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05" w:rsidRPr="00115CCE" w:rsidRDefault="00A76C05" w:rsidP="00A76C05">
      <w:pPr>
        <w:pStyle w:val="a5"/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 w:rsidRPr="00115CCE">
        <w:rPr>
          <w:b/>
          <w:sz w:val="24"/>
          <w:szCs w:val="24"/>
          <w:lang w:val="kk-KZ"/>
        </w:rPr>
        <w:t>ӘЛ-ФАРАБИ АТЫНДАҒЫ ҚАЗАҚ ҰЛТТЫҚ  УНИВЕРСИТЕТІ</w:t>
      </w:r>
    </w:p>
    <w:p w:rsidR="00A76C05" w:rsidRPr="00115CCE" w:rsidRDefault="00A76C05" w:rsidP="00A76C05">
      <w:pPr>
        <w:pStyle w:val="a5"/>
        <w:jc w:val="center"/>
        <w:rPr>
          <w:b/>
          <w:sz w:val="24"/>
          <w:szCs w:val="24"/>
          <w:lang w:val="kk-KZ"/>
        </w:rPr>
      </w:pPr>
      <w:r w:rsidRPr="00115CCE">
        <w:rPr>
          <w:b/>
          <w:sz w:val="24"/>
          <w:szCs w:val="24"/>
          <w:lang w:val="kk-KZ"/>
        </w:rPr>
        <w:t>Биология және биотехнология факультеті</w:t>
      </w:r>
    </w:p>
    <w:p w:rsidR="00A76C05" w:rsidRPr="00115CCE" w:rsidRDefault="00A76C05" w:rsidP="00A76C05">
      <w:pPr>
        <w:pStyle w:val="a5"/>
        <w:jc w:val="center"/>
        <w:rPr>
          <w:b/>
          <w:sz w:val="24"/>
          <w:szCs w:val="24"/>
          <w:lang w:val="ru-RU"/>
        </w:rPr>
      </w:pPr>
      <w:r w:rsidRPr="00115CCE">
        <w:rPr>
          <w:b/>
          <w:sz w:val="24"/>
          <w:szCs w:val="24"/>
          <w:lang w:val="ru-RU"/>
        </w:rPr>
        <w:t>Б</w:t>
      </w:r>
      <w:r w:rsidRPr="00115CCE">
        <w:rPr>
          <w:b/>
          <w:sz w:val="24"/>
          <w:szCs w:val="24"/>
          <w:lang w:val="kk-KZ"/>
        </w:rPr>
        <w:t>иотехнология кафедра</w:t>
      </w:r>
      <w:r w:rsidR="00DC5F05" w:rsidRPr="00115CCE">
        <w:rPr>
          <w:b/>
          <w:sz w:val="24"/>
          <w:szCs w:val="24"/>
          <w:lang w:val="kk-KZ"/>
        </w:rPr>
        <w:t>сы</w:t>
      </w:r>
    </w:p>
    <w:p w:rsidR="008E2708" w:rsidRPr="00115CCE" w:rsidRDefault="008E2708" w:rsidP="00A76C05">
      <w:pPr>
        <w:pStyle w:val="a5"/>
        <w:jc w:val="center"/>
        <w:rPr>
          <w:b/>
          <w:sz w:val="24"/>
          <w:szCs w:val="24"/>
          <w:lang w:val="kk-KZ"/>
        </w:rPr>
      </w:pPr>
      <w:r w:rsidRPr="00115CCE">
        <w:rPr>
          <w:b/>
          <w:sz w:val="24"/>
          <w:szCs w:val="24"/>
          <w:lang w:val="kk-KZ"/>
        </w:rPr>
        <w:t>5В0</w:t>
      </w:r>
      <w:r w:rsidR="006D6C48" w:rsidRPr="00115CCE">
        <w:rPr>
          <w:b/>
          <w:sz w:val="24"/>
          <w:szCs w:val="24"/>
          <w:lang w:val="kk-KZ"/>
        </w:rPr>
        <w:t>607</w:t>
      </w:r>
      <w:r w:rsidRPr="00115CCE">
        <w:rPr>
          <w:b/>
          <w:sz w:val="24"/>
          <w:szCs w:val="24"/>
          <w:lang w:val="kk-KZ"/>
        </w:rPr>
        <w:t>00-</w:t>
      </w:r>
      <w:r w:rsidR="00DC5F05" w:rsidRPr="00115CCE">
        <w:rPr>
          <w:b/>
          <w:sz w:val="24"/>
          <w:szCs w:val="24"/>
          <w:lang w:val="kk-KZ"/>
        </w:rPr>
        <w:t>Б</w:t>
      </w:r>
      <w:r w:rsidRPr="00115CCE">
        <w:rPr>
          <w:b/>
          <w:sz w:val="24"/>
          <w:szCs w:val="24"/>
          <w:lang w:val="kk-KZ"/>
        </w:rPr>
        <w:t>иология мамандығы</w:t>
      </w:r>
      <w:r w:rsidR="0072301B" w:rsidRPr="00115CCE">
        <w:rPr>
          <w:b/>
          <w:sz w:val="24"/>
          <w:szCs w:val="24"/>
          <w:lang w:val="kk-KZ"/>
        </w:rPr>
        <w:t xml:space="preserve"> бойынша білім</w:t>
      </w:r>
      <w:r w:rsidRPr="00115CCE">
        <w:rPr>
          <w:b/>
          <w:sz w:val="24"/>
          <w:szCs w:val="24"/>
          <w:lang w:val="kk-KZ"/>
        </w:rPr>
        <w:t xml:space="preserve"> </w:t>
      </w:r>
      <w:r w:rsidR="0072301B" w:rsidRPr="00115CCE">
        <w:rPr>
          <w:b/>
          <w:sz w:val="24"/>
          <w:szCs w:val="24"/>
          <w:lang w:val="kk-KZ"/>
        </w:rPr>
        <w:t xml:space="preserve">беру </w:t>
      </w:r>
      <w:r w:rsidRPr="00115CCE">
        <w:rPr>
          <w:b/>
          <w:sz w:val="24"/>
          <w:szCs w:val="24"/>
          <w:lang w:val="kk-KZ"/>
        </w:rPr>
        <w:t>бағдарламасы</w:t>
      </w:r>
    </w:p>
    <w:p w:rsidR="00A76C05" w:rsidRPr="00115CCE" w:rsidRDefault="00A76C05" w:rsidP="00A76C05">
      <w:pPr>
        <w:pStyle w:val="a5"/>
        <w:jc w:val="center"/>
        <w:rPr>
          <w:b/>
          <w:sz w:val="24"/>
          <w:szCs w:val="24"/>
          <w:lang w:val="kk-KZ"/>
        </w:rPr>
      </w:pPr>
    </w:p>
    <w:p w:rsidR="00E624C7" w:rsidRPr="00115CCE" w:rsidRDefault="00E624C7" w:rsidP="00482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074C0C" w:rsidRPr="00115CCE">
        <w:rPr>
          <w:rFonts w:ascii="Times New Roman" w:hAnsi="Times New Roman" w:cs="Times New Roman"/>
          <w:b/>
          <w:sz w:val="24"/>
          <w:szCs w:val="24"/>
          <w:lang w:val="kk-KZ"/>
        </w:rPr>
        <w:t>иллабус</w:t>
      </w:r>
      <w:r w:rsidR="00DC5F05" w:rsidRPr="00115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(1 курс)</w:t>
      </w:r>
    </w:p>
    <w:p w:rsidR="0072301B" w:rsidRPr="00115CCE" w:rsidRDefault="0047749D" w:rsidP="00723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b/>
          <w:sz w:val="24"/>
          <w:szCs w:val="24"/>
          <w:lang w:val="kk-KZ"/>
        </w:rPr>
        <w:t>FR2214</w:t>
      </w:r>
      <w:r w:rsidR="0072301B" w:rsidRPr="00115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«Биохимия және өсімдіктер физиологиясы»</w:t>
      </w:r>
    </w:p>
    <w:p w:rsidR="0072301B" w:rsidRPr="00115CCE" w:rsidRDefault="0072301B" w:rsidP="00482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477E" w:rsidRPr="00115CCE" w:rsidRDefault="0072301B" w:rsidP="00482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b/>
          <w:sz w:val="24"/>
          <w:szCs w:val="24"/>
          <w:lang w:val="kk-KZ"/>
        </w:rPr>
        <w:t>Көктем</w:t>
      </w:r>
      <w:r w:rsidR="008E2708" w:rsidRPr="00115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гі семестр </w:t>
      </w:r>
      <w:r w:rsidR="00482729" w:rsidRPr="00115CCE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C666F4" w:rsidRPr="00115CCE">
        <w:rPr>
          <w:rFonts w:ascii="Times New Roman" w:hAnsi="Times New Roman" w:cs="Times New Roman"/>
          <w:b/>
          <w:sz w:val="24"/>
          <w:szCs w:val="24"/>
        </w:rPr>
        <w:t>8</w:t>
      </w:r>
      <w:r w:rsidR="00482729" w:rsidRPr="00115CCE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C666F4" w:rsidRPr="00115CCE">
        <w:rPr>
          <w:rFonts w:ascii="Times New Roman" w:hAnsi="Times New Roman" w:cs="Times New Roman"/>
          <w:b/>
          <w:sz w:val="24"/>
          <w:szCs w:val="24"/>
        </w:rPr>
        <w:t>9</w:t>
      </w:r>
      <w:r w:rsidR="00482729" w:rsidRPr="00115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</w:t>
      </w:r>
    </w:p>
    <w:p w:rsidR="00D35D4E" w:rsidRPr="00115CCE" w:rsidRDefault="00482729" w:rsidP="00482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234"/>
        <w:gridCol w:w="1417"/>
        <w:gridCol w:w="709"/>
        <w:gridCol w:w="804"/>
        <w:gridCol w:w="945"/>
        <w:gridCol w:w="945"/>
        <w:gridCol w:w="1400"/>
        <w:gridCol w:w="18"/>
        <w:gridCol w:w="1559"/>
      </w:tblGrid>
      <w:tr w:rsidR="00FA1716" w:rsidRPr="00115CCE" w:rsidTr="00B25196">
        <w:trPr>
          <w:trHeight w:val="265"/>
        </w:trPr>
        <w:tc>
          <w:tcPr>
            <w:tcW w:w="2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8E2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723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</w:t>
            </w:r>
            <w:r w:rsidR="0072301B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8E2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E2708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8E2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="008E2708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8E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882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A1716" w:rsidRPr="00115CCE" w:rsidTr="00B25196">
        <w:trPr>
          <w:trHeight w:val="265"/>
        </w:trPr>
        <w:tc>
          <w:tcPr>
            <w:tcW w:w="22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716" w:rsidRPr="00115CCE" w:rsidRDefault="00FA1716" w:rsidP="009363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716" w:rsidRPr="00115CCE" w:rsidRDefault="00FA1716" w:rsidP="009363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716" w:rsidRPr="00115CCE" w:rsidRDefault="00FA1716" w:rsidP="00936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8E2708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8E2708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716" w:rsidRPr="00115CCE" w:rsidRDefault="00FA1716" w:rsidP="009363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716" w:rsidRPr="00115CCE" w:rsidRDefault="00FA1716" w:rsidP="009363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A1716" w:rsidRPr="00115CCE" w:rsidTr="00B25196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115CCE" w:rsidRDefault="0047749D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FR2214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6609FC" w:rsidP="00AF3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</w:rPr>
              <w:t>Биохим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2301B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өсімдіктер физиологиясы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115CCE" w:rsidRDefault="00154D54" w:rsidP="00932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932942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115CCE" w:rsidRDefault="00FA1716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115CCE" w:rsidRDefault="00B37010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A1716" w:rsidRPr="00115CCE" w:rsidTr="00B25196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936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  <w:r w:rsidR="0072301B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лер: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17" w:rsidRPr="00115CCE" w:rsidRDefault="00FA1716" w:rsidP="00B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Ережепов Ә</w:t>
            </w:r>
            <w:r w:rsidR="0072301B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72301B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биология ғылымдарының</w:t>
            </w:r>
          </w:p>
          <w:p w:rsidR="00FA1716" w:rsidRPr="00115CCE" w:rsidRDefault="00B34717" w:rsidP="00B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FA1716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FA1716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кандидаты, доцент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B1918" w:rsidRPr="00115CCE" w:rsidRDefault="00BB1918" w:rsidP="00B34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Атабаева С.Д., б.ғ.д., професcор</w:t>
            </w:r>
          </w:p>
          <w:p w:rsidR="00BB1918" w:rsidRPr="00115CCE" w:rsidRDefault="00BB1918" w:rsidP="00723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8E2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</w:rPr>
              <w:t>Офис-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  <w:r w:rsidR="008E2708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482729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FA1716" w:rsidRPr="00115CCE" w:rsidTr="00B25196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FA1716" w:rsidP="00936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824928" w:rsidP="00B25196">
            <w:pPr>
              <w:tabs>
                <w:tab w:val="left" w:pos="435"/>
                <w:tab w:val="center" w:pos="16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BB1918" w:rsidRPr="00115CCE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adil.yerezhepov@mail.ru</w:t>
              </w:r>
            </w:hyperlink>
          </w:p>
          <w:p w:rsidR="00BB1918" w:rsidRPr="00115CCE" w:rsidRDefault="00BB1918" w:rsidP="00B25196">
            <w:pPr>
              <w:tabs>
                <w:tab w:val="left" w:pos="435"/>
                <w:tab w:val="center" w:pos="16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sauleat@yandex.ru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716" w:rsidRPr="00115CCE" w:rsidRDefault="00FA1716" w:rsidP="00936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716" w:rsidRPr="00115CCE" w:rsidRDefault="00FA1716" w:rsidP="00936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1716" w:rsidRPr="00115CCE" w:rsidTr="00B25196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304491" w:rsidP="0030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</w:t>
            </w:r>
            <w:r w:rsidR="00FA1716" w:rsidRPr="00115CCE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 w:rsidR="00FA1716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дары 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115CCE" w:rsidRDefault="0072301B" w:rsidP="00723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Ережепов Ә.Е.: ж</w:t>
            </w:r>
            <w:r w:rsidR="00FA1716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ұм.: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3773333</w:t>
            </w:r>
            <w:r w:rsidR="00482729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A1716" w:rsidRPr="00115CCE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FA1716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ұялы: 8777</w:t>
            </w:r>
            <w:r w:rsidR="00482729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A1716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  <w:r w:rsidR="00482729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A1716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="00B25196" w:rsidRPr="00115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716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  <w:p w:rsidR="0072301B" w:rsidRPr="00115CCE" w:rsidRDefault="00BB1918" w:rsidP="00CD7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Атабаева С.Д.: </w:t>
            </w:r>
            <w:r w:rsidR="00CD7D8A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</w:t>
            </w:r>
            <w:r w:rsidR="00CD7D8A" w:rsidRPr="00115CCE">
              <w:rPr>
                <w:rFonts w:ascii="Times New Roman" w:hAnsi="Times New Roman" w:cs="Times New Roman"/>
                <w:sz w:val="24"/>
                <w:szCs w:val="24"/>
              </w:rPr>
              <w:t>ялы</w:t>
            </w:r>
            <w:r w:rsidR="00CD7D8A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14C28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CD7D8A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14C28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741</w:t>
            </w:r>
            <w:r w:rsidR="00CD7D8A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14C28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CD7D8A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14C28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8365CB" w:rsidP="00AF3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115CCE" w:rsidRDefault="00154D54" w:rsidP="0093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365CB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</w:t>
            </w:r>
          </w:p>
        </w:tc>
      </w:tr>
      <w:tr w:rsidR="00A76C05" w:rsidRPr="00115CCE" w:rsidTr="00B25196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C05" w:rsidRPr="00115CCE" w:rsidRDefault="00A76C05" w:rsidP="00F92191">
            <w:pPr>
              <w:jc w:val="center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C05" w:rsidRPr="00115CCE" w:rsidRDefault="00A76C05" w:rsidP="00932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6F5B" w:rsidRPr="00115CCE" w:rsidTr="00B25196">
        <w:tc>
          <w:tcPr>
            <w:tcW w:w="22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</w:tblGrid>
            <w:tr w:rsidR="00426F68" w:rsidRPr="00115CCE" w:rsidTr="00426F68">
              <w:trPr>
                <w:trHeight w:val="385"/>
              </w:trPr>
              <w:tc>
                <w:tcPr>
                  <w:tcW w:w="1701" w:type="dxa"/>
                </w:tcPr>
                <w:p w:rsidR="00426F68" w:rsidRPr="00115CCE" w:rsidRDefault="00426F68" w:rsidP="00426F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5C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Курстың академиялық презентацияс</w:t>
                  </w:r>
                  <w:r w:rsidRPr="00115C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ы</w:t>
                  </w:r>
                  <w:r w:rsidRPr="00115C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66F5B" w:rsidRPr="00115CCE" w:rsidRDefault="00C66F5B" w:rsidP="0093630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77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24"/>
            </w:tblGrid>
            <w:tr w:rsidR="00426F68" w:rsidRPr="00115CCE" w:rsidTr="00426F68">
              <w:trPr>
                <w:trHeight w:val="385"/>
              </w:trPr>
              <w:tc>
                <w:tcPr>
                  <w:tcW w:w="7724" w:type="dxa"/>
                </w:tcPr>
                <w:p w:rsidR="00426F68" w:rsidRPr="00115CCE" w:rsidRDefault="00A76C05" w:rsidP="00A14C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15CCE">
                    <w:rPr>
                      <w:rStyle w:val="shorttext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</w:t>
                  </w:r>
                  <w:r w:rsidR="00426F68" w:rsidRPr="00115CCE">
                    <w:rPr>
                      <w:rStyle w:val="shorttext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Оқу курсының типі. </w:t>
                  </w:r>
                  <w:r w:rsidR="00426F68" w:rsidRPr="00115CCE">
                    <w:rPr>
                      <w:rStyle w:val="shorttext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«Биохимия» </w:t>
                  </w:r>
                  <w:r w:rsidR="00426F68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181F60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пәні </w:t>
                  </w:r>
                  <w:r w:rsidR="00426F68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5В0</w:t>
                  </w:r>
                  <w:r w:rsidR="00A14C28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607</w:t>
                  </w:r>
                  <w:r w:rsidR="00426F68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00</w:t>
                  </w:r>
                  <w:r w:rsidR="00A14C28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-Б</w:t>
                  </w:r>
                  <w:r w:rsidR="00426F68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иология мамандығының оқу бағдарламасындағы </w:t>
                  </w:r>
                  <w:r w:rsidR="00A14C28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элективті</w:t>
                  </w:r>
                  <w:r w:rsidR="00426F68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курс болып табылады.</w:t>
                  </w:r>
                </w:p>
              </w:tc>
            </w:tr>
          </w:tbl>
          <w:p w:rsidR="00426F68" w:rsidRPr="00115CCE" w:rsidRDefault="00426F68" w:rsidP="00936309">
            <w:pPr>
              <w:ind w:hanging="165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35A4" w:rsidRPr="00115CCE" w:rsidRDefault="00426F68" w:rsidP="00426F68">
            <w:pPr>
              <w:ind w:left="33" w:hanging="19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15CC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Ку</w:t>
            </w:r>
            <w:r w:rsidR="00A76C05" w:rsidRPr="00115CC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рстың мақсаты. </w:t>
            </w:r>
            <w:r w:rsidR="00A76C05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Тірі организмдердің химиялық құрамы, ондағы зат алмасуын және он</w:t>
            </w:r>
            <w:r w:rsidR="00E14DBD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ың тіршілік процесіндегі рөлін, өсімдіктердің өсуі мен дамуы барысындағы биохимиялық және физиологиялық процестерді</w:t>
            </w:r>
            <w:r w:rsidR="007A70AD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ң</w:t>
            </w:r>
            <w:r w:rsidR="00E14DBD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өзара тығыз байланыстылығын</w:t>
            </w:r>
            <w:r w:rsidR="007A70AD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зерттей отырып,</w:t>
            </w:r>
            <w:r w:rsidR="00E14DBD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A70AD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студенттерді</w:t>
            </w:r>
            <w:r w:rsidR="00A76C05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практикада қолданылатын қазіргі кездегі </w:t>
            </w:r>
            <w:r w:rsidR="007A70AD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физиолого-</w:t>
            </w:r>
            <w:r w:rsidR="00A76C05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биохимиялық әдістер</w:t>
            </w:r>
            <w:r w:rsidR="007A70AD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ді</w:t>
            </w:r>
            <w:r w:rsidR="00A76C05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басқа пәндерді игеру үшін және болашақта өздерінің кәсіби қызметінде қолдана білуге үйрету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tbl>
            <w:tblPr>
              <w:tblW w:w="77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23"/>
            </w:tblGrid>
            <w:tr w:rsidR="0090198C" w:rsidRPr="00115CCE" w:rsidTr="0090198C">
              <w:trPr>
                <w:trHeight w:val="385"/>
              </w:trPr>
              <w:tc>
                <w:tcPr>
                  <w:tcW w:w="7723" w:type="dxa"/>
                </w:tcPr>
                <w:p w:rsidR="0090198C" w:rsidRPr="00115CCE" w:rsidRDefault="00426F68" w:rsidP="009019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 xml:space="preserve"> </w:t>
                  </w:r>
                  <w:r w:rsidR="0090198C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 xml:space="preserve">      Студенттер «Биохимия</w:t>
                  </w:r>
                  <w:r w:rsidR="007A70AD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 xml:space="preserve"> және өсімдіктер физиологиясы</w:t>
                  </w:r>
                  <w:r w:rsidR="0090198C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 xml:space="preserve">» </w:t>
                  </w:r>
                  <w:r w:rsidR="0090198C" w:rsidRPr="00115CC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пәні бойынша білім беру бағдарламасының біліктілік талаптары контекстінде күтілетін кәсіби біліктілігін қалыптастыру:</w:t>
                  </w:r>
                </w:p>
                <w:p w:rsidR="0090198C" w:rsidRPr="00115CCE" w:rsidRDefault="0090198C" w:rsidP="0090198C">
                  <w:pPr>
                    <w:pStyle w:val="a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61888" w:rsidRPr="00115CCE" w:rsidRDefault="0090198C" w:rsidP="009019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</w:t>
            </w:r>
            <w:r w:rsidR="00C66F5B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ірі организмдердегі маңызды жоғары және төмен молекулалы метаболиттердің негізгі түрлерін, химиялық құрамы мен құрылымын, қасиеттерін, атқаратын функциялары</w:t>
            </w:r>
            <w:r w:rsidR="00697BB1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мен метаболизмін</w:t>
            </w:r>
            <w:r w:rsidR="00CF56B4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 сонымен қатар ө</w:t>
            </w:r>
            <w:r w:rsidR="00CF56B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жалпы даму  заңдылықтарын және ағзалардың  әртүрлі жүйелерінің және құрылымдық элементтерінің ерекшеліктерін білу</w:t>
            </w:r>
            <w:r w:rsidR="00697BB1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72567C" w:rsidRPr="00115CCE" w:rsidRDefault="00697BB1" w:rsidP="0072567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66F5B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елоктарды, көмірсуларды, липидтерді, ферменттерді және т.б. қосылыстарды зерттеу бойынша әдістерді игеру</w:t>
            </w:r>
            <w:r w:rsidR="002971E3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F56B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726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CF56B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отосинтез, тыныс алу жолдарын, минералды элементтердің, фитогормондардың </w:t>
            </w:r>
            <w:r w:rsidR="00CF56B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түрлерін,  өсу және даму кезеңдерін   өз ара салыстырып, артықшылықтарын және кемшіліктерін аргументтеу</w:t>
            </w:r>
            <w:r w:rsidR="0072567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алу. </w:t>
            </w:r>
          </w:p>
          <w:p w:rsidR="0072567C" w:rsidRPr="00115CCE" w:rsidRDefault="0072567C" w:rsidP="0072567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ағзаларда  жүретін физ</w:t>
            </w:r>
            <w:r w:rsidR="005B726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олого-биохимиялық үдерістерді және олардың  қоршаған ортадан тәуелділігін </w:t>
            </w:r>
            <w:r w:rsidR="00FC5262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FC5262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 әдістерін игеру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71E3" w:rsidRPr="00115CCE" w:rsidRDefault="00FC5262" w:rsidP="002971E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организмдердің</w:t>
            </w:r>
            <w:r w:rsidR="0072567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тіршілік қызметтері заңдылықтары жайлы, ондағы болып жатқан биологиялық процестер арасындағы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</w:t>
            </w:r>
            <w:r w:rsidR="0072567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байланыстарды дәлелде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ал</w:t>
            </w:r>
            <w:r w:rsidR="0072567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971E3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52544" w:rsidRPr="00115CCE" w:rsidRDefault="00FC5262" w:rsidP="009019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Биохимиялық және физиологиялық процестерді зерттеу барысында практикада, эксперименттер жасағанда  алынған теориялық білімдерді  қолдануға қабілетті болу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5254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2B44" w:rsidRPr="00115CCE" w:rsidRDefault="003B657F" w:rsidP="00997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Биохимиялық және физиологиялық зерттеулерде қолданылатын жабдықтарды қолдананылуын игеру. </w:t>
            </w:r>
          </w:p>
          <w:p w:rsidR="00997B41" w:rsidRPr="00115CCE" w:rsidRDefault="0019496E" w:rsidP="00997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Биохимия </w:t>
            </w:r>
            <w:r w:rsidR="00825B6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өсімдіктер физиологиясы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тыңдалған курстың материалдарын к</w:t>
            </w:r>
            <w:r w:rsidR="00997B41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әсіби маман ретінде жеке тақырыптық, </w:t>
            </w:r>
            <w:r w:rsidR="00EB143B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тапсырмаларын және </w:t>
            </w:r>
            <w:r w:rsidR="00997B41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 зер</w:t>
            </w:r>
            <w:r w:rsidR="00EB143B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97B41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теу </w:t>
            </w:r>
            <w:r w:rsidR="00EB143B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</w:t>
            </w:r>
            <w:r w:rsidR="00997B41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арын </w:t>
            </w:r>
            <w:r w:rsidR="00EB143B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орындауда</w:t>
            </w:r>
            <w:r w:rsidR="00997B41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қолдана </w:t>
            </w:r>
            <w:r w:rsidR="0037593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997B41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E6AE9" w:rsidRPr="00115CCE" w:rsidRDefault="00AE6AE9" w:rsidP="00AE6AE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оқу барысында алған теориялық білімдері мен практикалық дағдыларын жүйелей алулары және оларды өзгелерге жеткізе білу.</w:t>
            </w:r>
          </w:p>
          <w:p w:rsidR="00882B44" w:rsidRPr="00115CCE" w:rsidRDefault="00882B44" w:rsidP="00033D7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 істеуге қабілетті болу,  проблеманы талқылап, маңыздылығын аргументтеу,  өзінің көз қарасын дәлелдеу. </w:t>
            </w:r>
          </w:p>
          <w:p w:rsidR="00C64EB5" w:rsidRPr="00115CCE" w:rsidRDefault="00882B44" w:rsidP="00882B4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қызметі барысында</w:t>
            </w:r>
            <w:r w:rsidR="00F6678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</w:t>
            </w:r>
            <w:r w:rsidR="00F6678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білімін үздіксіз жетілдіріп отыру.</w:t>
            </w:r>
            <w:r w:rsidR="0090198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25196" w:rsidRPr="00115CCE" w:rsidTr="00B25196">
        <w:tc>
          <w:tcPr>
            <w:tcW w:w="22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196" w:rsidRPr="00115CCE" w:rsidRDefault="00B25196" w:rsidP="00C07EE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Пререквизиттер</w:t>
            </w:r>
          </w:p>
        </w:tc>
        <w:tc>
          <w:tcPr>
            <w:tcW w:w="77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196" w:rsidRPr="00115CCE" w:rsidRDefault="00B25196" w:rsidP="005A0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A0380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имия»</w:t>
            </w:r>
            <w:r w:rsidR="005A0380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пәндері.</w:t>
            </w:r>
          </w:p>
        </w:tc>
      </w:tr>
      <w:tr w:rsidR="00FA1716" w:rsidRPr="00115CCE" w:rsidTr="00B25196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15CCE" w:rsidRDefault="00A76C05" w:rsidP="0093630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Ақпараттар мен ресурстар</w:t>
            </w:r>
          </w:p>
        </w:tc>
        <w:tc>
          <w:tcPr>
            <w:tcW w:w="77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3A9" w:rsidRPr="00115CCE" w:rsidRDefault="005A12B8" w:rsidP="00F92191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="00A76C05" w:rsidRPr="00115C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дебиеттер</w:t>
            </w:r>
            <w:r w:rsidR="00BD43A9" w:rsidRPr="00115C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31391" w:rsidRPr="00115CCE" w:rsidRDefault="00931391" w:rsidP="00931391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«Биохимия» пәні бойынша:</w:t>
            </w:r>
          </w:p>
          <w:p w:rsidR="00074C0C" w:rsidRPr="00115CCE" w:rsidRDefault="00931391" w:rsidP="00074C0C">
            <w:pPr>
              <w:pStyle w:val="a5"/>
              <w:tabs>
                <w:tab w:val="clear" w:pos="4153"/>
                <w:tab w:val="clear" w:pos="8306"/>
                <w:tab w:val="left" w:pos="600"/>
              </w:tabs>
              <w:jc w:val="both"/>
              <w:rPr>
                <w:sz w:val="24"/>
                <w:szCs w:val="24"/>
                <w:lang w:val="kk-KZ"/>
              </w:rPr>
            </w:pPr>
            <w:r w:rsidRPr="00115CCE">
              <w:rPr>
                <w:sz w:val="24"/>
                <w:szCs w:val="24"/>
                <w:lang w:val="kk-KZ"/>
              </w:rPr>
              <w:t xml:space="preserve">    </w:t>
            </w:r>
            <w:r w:rsidR="00074C0C" w:rsidRPr="00115CCE">
              <w:rPr>
                <w:sz w:val="24"/>
                <w:szCs w:val="24"/>
                <w:lang w:val="kk-KZ"/>
              </w:rPr>
              <w:t xml:space="preserve">1. </w:t>
            </w:r>
            <w:r w:rsidR="00BD43A9" w:rsidRPr="00115CCE">
              <w:rPr>
                <w:sz w:val="24"/>
                <w:szCs w:val="24"/>
                <w:lang w:val="kk-KZ"/>
              </w:rPr>
              <w:t>Мэри К.Кэмпбелл, Шон О.Фаррелл. Биохимия. Т. 1. (қазақ тіліне аударған Б.С.Набиева). Алматы, 2013, 336 б.</w:t>
            </w:r>
            <w:r w:rsidR="00074C0C" w:rsidRPr="00115CCE">
              <w:rPr>
                <w:sz w:val="24"/>
                <w:szCs w:val="24"/>
                <w:lang w:val="kk-KZ"/>
              </w:rPr>
              <w:t xml:space="preserve"> </w:t>
            </w:r>
          </w:p>
          <w:p w:rsidR="00BD43A9" w:rsidRPr="00115CCE" w:rsidRDefault="00931391" w:rsidP="00074C0C">
            <w:pPr>
              <w:pStyle w:val="a5"/>
              <w:tabs>
                <w:tab w:val="clear" w:pos="4153"/>
                <w:tab w:val="clear" w:pos="8306"/>
                <w:tab w:val="left" w:pos="600"/>
              </w:tabs>
              <w:jc w:val="both"/>
              <w:rPr>
                <w:sz w:val="24"/>
                <w:szCs w:val="24"/>
                <w:lang w:val="kk-KZ"/>
              </w:rPr>
            </w:pPr>
            <w:r w:rsidRPr="00115CCE">
              <w:rPr>
                <w:sz w:val="24"/>
                <w:szCs w:val="24"/>
                <w:lang w:val="kk-KZ"/>
              </w:rPr>
              <w:t xml:space="preserve">    </w:t>
            </w:r>
            <w:r w:rsidR="006C05DA" w:rsidRPr="00115CCE">
              <w:rPr>
                <w:sz w:val="24"/>
                <w:szCs w:val="24"/>
                <w:lang w:val="kk-KZ"/>
              </w:rPr>
              <w:t xml:space="preserve">2. </w:t>
            </w:r>
            <w:r w:rsidR="00BD43A9" w:rsidRPr="00115CCE">
              <w:rPr>
                <w:sz w:val="24"/>
                <w:szCs w:val="24"/>
                <w:lang w:val="kk-KZ"/>
              </w:rPr>
              <w:t xml:space="preserve">Мэри К.Кэмпбелл, Шон О.Фаррелл. Биохимия. Т. 2. (қазақ тіліне аударғандар </w:t>
            </w:r>
            <w:r w:rsidR="00C07EEF" w:rsidRPr="00115CCE">
              <w:rPr>
                <w:sz w:val="24"/>
                <w:szCs w:val="24"/>
                <w:lang w:val="kk-KZ"/>
              </w:rPr>
              <w:t>Ә</w:t>
            </w:r>
            <w:r w:rsidR="00BD43A9" w:rsidRPr="00115CCE">
              <w:rPr>
                <w:sz w:val="24"/>
                <w:szCs w:val="24"/>
                <w:lang w:val="kk-KZ"/>
              </w:rPr>
              <w:t xml:space="preserve">.Е.Ережепов, Д.А.Ережепов). Алматы, 2014, 558 б. </w:t>
            </w:r>
          </w:p>
          <w:p w:rsidR="00074C0C" w:rsidRPr="00115CCE" w:rsidRDefault="00931391" w:rsidP="00074C0C">
            <w:pPr>
              <w:pStyle w:val="a5"/>
              <w:tabs>
                <w:tab w:val="clear" w:pos="4153"/>
                <w:tab w:val="clear" w:pos="8306"/>
                <w:tab w:val="left" w:pos="600"/>
              </w:tabs>
              <w:jc w:val="both"/>
              <w:rPr>
                <w:sz w:val="24"/>
                <w:szCs w:val="24"/>
                <w:lang w:val="kk-KZ"/>
              </w:rPr>
            </w:pPr>
            <w:r w:rsidRPr="00115CCE">
              <w:rPr>
                <w:sz w:val="24"/>
                <w:szCs w:val="24"/>
                <w:lang w:val="kk-KZ"/>
              </w:rPr>
              <w:t xml:space="preserve">    </w:t>
            </w:r>
            <w:r w:rsidR="006C05DA" w:rsidRPr="00115CCE">
              <w:rPr>
                <w:sz w:val="24"/>
                <w:szCs w:val="24"/>
                <w:lang w:val="kk-KZ"/>
              </w:rPr>
              <w:t xml:space="preserve">3. </w:t>
            </w:r>
            <w:r w:rsidR="00BD43A9" w:rsidRPr="00115CCE">
              <w:rPr>
                <w:sz w:val="24"/>
                <w:szCs w:val="24"/>
                <w:lang w:val="kk-KZ"/>
              </w:rPr>
              <w:t>Сеитов З.С. Биологиялық химия. 2014, 2010, 2004.</w:t>
            </w:r>
          </w:p>
          <w:p w:rsidR="00931391" w:rsidRPr="00115CCE" w:rsidRDefault="00931391" w:rsidP="00473A6D">
            <w:pPr>
              <w:pStyle w:val="a5"/>
              <w:tabs>
                <w:tab w:val="clear" w:pos="4153"/>
                <w:tab w:val="clear" w:pos="8306"/>
                <w:tab w:val="left" w:pos="600"/>
              </w:tabs>
              <w:jc w:val="both"/>
              <w:rPr>
                <w:sz w:val="24"/>
                <w:szCs w:val="24"/>
                <w:lang w:val="kk-KZ"/>
              </w:rPr>
            </w:pPr>
            <w:r w:rsidRPr="00115CCE">
              <w:rPr>
                <w:sz w:val="24"/>
                <w:szCs w:val="24"/>
                <w:lang w:val="kk-KZ"/>
              </w:rPr>
              <w:t xml:space="preserve">    </w:t>
            </w:r>
            <w:r w:rsidR="00074C0C" w:rsidRPr="00115CCE">
              <w:rPr>
                <w:sz w:val="24"/>
                <w:szCs w:val="24"/>
                <w:lang w:val="kk-KZ"/>
              </w:rPr>
              <w:t xml:space="preserve">4. </w:t>
            </w:r>
            <w:r w:rsidR="00BD43A9" w:rsidRPr="00115CCE">
              <w:rPr>
                <w:sz w:val="24"/>
                <w:szCs w:val="24"/>
                <w:lang w:val="kk-KZ"/>
              </w:rPr>
              <w:t xml:space="preserve">Бейсембаева Р.Ұ., Төлегенова  Б.Т. Биологиялық химия. </w:t>
            </w:r>
            <w:r w:rsidR="00473A6D" w:rsidRPr="00115CCE">
              <w:rPr>
                <w:sz w:val="24"/>
                <w:szCs w:val="24"/>
                <w:lang w:val="kk-KZ"/>
              </w:rPr>
              <w:t xml:space="preserve">Т. 1. </w:t>
            </w:r>
            <w:r w:rsidR="00BD43A9" w:rsidRPr="00115CCE">
              <w:rPr>
                <w:sz w:val="24"/>
                <w:szCs w:val="24"/>
                <w:lang w:val="kk-KZ"/>
              </w:rPr>
              <w:t>Статикалық биохимия.  Алматы. 2007.</w:t>
            </w:r>
            <w:r w:rsidR="00473A6D" w:rsidRPr="00115CCE">
              <w:rPr>
                <w:sz w:val="24"/>
                <w:szCs w:val="24"/>
                <w:lang w:val="kk-KZ"/>
              </w:rPr>
              <w:t xml:space="preserve"> </w:t>
            </w:r>
            <w:r w:rsidR="00BD43A9" w:rsidRPr="00115CCE">
              <w:rPr>
                <w:sz w:val="24"/>
                <w:szCs w:val="24"/>
                <w:lang w:val="kk-KZ"/>
              </w:rPr>
              <w:t xml:space="preserve">Биологиялық химия. </w:t>
            </w:r>
            <w:r w:rsidR="00473A6D" w:rsidRPr="00115CCE">
              <w:rPr>
                <w:sz w:val="24"/>
                <w:szCs w:val="24"/>
                <w:lang w:val="kk-KZ"/>
              </w:rPr>
              <w:t xml:space="preserve">Т. 2. </w:t>
            </w:r>
            <w:r w:rsidR="00BD43A9" w:rsidRPr="00115CCE">
              <w:rPr>
                <w:sz w:val="24"/>
                <w:szCs w:val="24"/>
                <w:lang w:val="kk-KZ"/>
              </w:rPr>
              <w:t xml:space="preserve">Динамикалық биохимия.  Алматы. 2008. </w:t>
            </w:r>
          </w:p>
          <w:p w:rsidR="00473A6D" w:rsidRPr="00115CCE" w:rsidRDefault="00473A6D" w:rsidP="005A12B8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600"/>
              </w:tabs>
              <w:ind w:left="0" w:hanging="393"/>
              <w:jc w:val="both"/>
              <w:rPr>
                <w:sz w:val="24"/>
                <w:szCs w:val="24"/>
                <w:lang w:val="kk-KZ"/>
              </w:rPr>
            </w:pPr>
            <w:r w:rsidRPr="00115CCE">
              <w:rPr>
                <w:sz w:val="24"/>
                <w:szCs w:val="24"/>
                <w:lang w:val="kk-KZ"/>
              </w:rPr>
              <w:t xml:space="preserve">     5. Брюс Альбертс және басқ. Клетканың молекулалық биологиясы. Т. 1 (қазақ тіліне аударған</w:t>
            </w:r>
            <w:r w:rsidR="00BC5CD9" w:rsidRPr="00115CCE">
              <w:rPr>
                <w:sz w:val="24"/>
                <w:szCs w:val="24"/>
                <w:lang w:val="kk-KZ"/>
              </w:rPr>
              <w:t>дар</w:t>
            </w:r>
            <w:r w:rsidRPr="00115CCE">
              <w:rPr>
                <w:sz w:val="24"/>
                <w:szCs w:val="24"/>
                <w:lang w:val="kk-KZ"/>
              </w:rPr>
              <w:t xml:space="preserve"> қазақ тіліне аударғандар Ә.Е.Ережепов, Д.А.Ережепов). Алматы, 2013, 366 б.</w:t>
            </w:r>
          </w:p>
          <w:p w:rsidR="00473A6D" w:rsidRPr="00115CCE" w:rsidRDefault="00473A6D" w:rsidP="00473A6D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600"/>
              </w:tabs>
              <w:ind w:left="0" w:hanging="393"/>
              <w:jc w:val="both"/>
              <w:rPr>
                <w:sz w:val="24"/>
                <w:szCs w:val="24"/>
                <w:lang w:val="kk-KZ"/>
              </w:rPr>
            </w:pPr>
            <w:r w:rsidRPr="00115CCE">
              <w:rPr>
                <w:sz w:val="24"/>
                <w:szCs w:val="24"/>
                <w:lang w:val="kk-KZ"/>
              </w:rPr>
              <w:t xml:space="preserve">     6. Брюс Альбертс және басқ. Клетканың молекулалық биологиясы. Т. </w:t>
            </w:r>
            <w:r w:rsidR="00BC5CD9" w:rsidRPr="00115CCE">
              <w:rPr>
                <w:sz w:val="24"/>
                <w:szCs w:val="24"/>
                <w:lang w:val="kk-KZ"/>
              </w:rPr>
              <w:t>2</w:t>
            </w:r>
            <w:r w:rsidRPr="00115CCE">
              <w:rPr>
                <w:sz w:val="24"/>
                <w:szCs w:val="24"/>
                <w:lang w:val="kk-KZ"/>
              </w:rPr>
              <w:t xml:space="preserve"> (қазақ тіліне аударған қазақ тіліне аударғандар Ә.Е.Ережепов, Д.А.Ережепов). Алматы, 201</w:t>
            </w:r>
            <w:r w:rsidR="00BC5CD9" w:rsidRPr="00115CCE">
              <w:rPr>
                <w:sz w:val="24"/>
                <w:szCs w:val="24"/>
                <w:lang w:val="kk-KZ"/>
              </w:rPr>
              <w:t>7</w:t>
            </w:r>
            <w:r w:rsidRPr="00115CCE">
              <w:rPr>
                <w:sz w:val="24"/>
                <w:szCs w:val="24"/>
                <w:lang w:val="kk-KZ"/>
              </w:rPr>
              <w:t>, 66</w:t>
            </w:r>
            <w:r w:rsidR="00BC5CD9" w:rsidRPr="00115CCE">
              <w:rPr>
                <w:sz w:val="24"/>
                <w:szCs w:val="24"/>
                <w:lang w:val="kk-KZ"/>
              </w:rPr>
              <w:t>0</w:t>
            </w:r>
            <w:r w:rsidRPr="00115CCE">
              <w:rPr>
                <w:sz w:val="24"/>
                <w:szCs w:val="24"/>
                <w:lang w:val="kk-KZ"/>
              </w:rPr>
              <w:t xml:space="preserve"> б.</w:t>
            </w:r>
          </w:p>
          <w:p w:rsidR="00473A6D" w:rsidRPr="00115CCE" w:rsidRDefault="00473A6D" w:rsidP="005A12B8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600"/>
              </w:tabs>
              <w:ind w:left="0" w:hanging="393"/>
              <w:jc w:val="both"/>
              <w:rPr>
                <w:sz w:val="24"/>
                <w:szCs w:val="24"/>
                <w:lang w:val="kk-KZ"/>
              </w:rPr>
            </w:pPr>
          </w:p>
          <w:p w:rsidR="00882B44" w:rsidRPr="00115CCE" w:rsidRDefault="00931391" w:rsidP="005A12B8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600"/>
              </w:tabs>
              <w:ind w:left="0" w:hanging="393"/>
              <w:jc w:val="both"/>
              <w:rPr>
                <w:b/>
                <w:sz w:val="24"/>
                <w:szCs w:val="24"/>
                <w:lang w:val="kk-KZ"/>
              </w:rPr>
            </w:pPr>
            <w:r w:rsidRPr="00115CCE">
              <w:rPr>
                <w:b/>
                <w:sz w:val="24"/>
                <w:szCs w:val="24"/>
                <w:lang w:val="kk-KZ"/>
              </w:rPr>
              <w:t>«Өсімдіктер физиологиясы» пәні бойынша:</w:t>
            </w:r>
            <w:r w:rsidR="00323BE1" w:rsidRPr="00115CCE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82B44" w:rsidRPr="00115CCE" w:rsidRDefault="00931391" w:rsidP="00882B44">
            <w:pPr>
              <w:pStyle w:val="a7"/>
              <w:rPr>
                <w:szCs w:val="24"/>
                <w:lang w:val="kk-KZ"/>
              </w:rPr>
            </w:pPr>
            <w:r w:rsidRPr="00115CCE">
              <w:rPr>
                <w:szCs w:val="24"/>
                <w:lang w:val="kk-KZ"/>
              </w:rPr>
              <w:t xml:space="preserve">    1</w:t>
            </w:r>
            <w:r w:rsidR="00882B44" w:rsidRPr="00115CCE">
              <w:rPr>
                <w:szCs w:val="24"/>
                <w:lang w:val="kk-KZ"/>
              </w:rPr>
              <w:t>. Атабаева С.Д. Өсімдіктер физиологиясы. Алматы: Казақ Университеті. 2012 ж.</w:t>
            </w:r>
          </w:p>
          <w:p w:rsidR="00882B44" w:rsidRPr="00115CCE" w:rsidRDefault="00931391" w:rsidP="00882B44">
            <w:pPr>
              <w:pStyle w:val="a7"/>
              <w:rPr>
                <w:szCs w:val="24"/>
              </w:rPr>
            </w:pPr>
            <w:r w:rsidRPr="00115CCE">
              <w:rPr>
                <w:szCs w:val="24"/>
                <w:lang w:val="kk-KZ"/>
              </w:rPr>
              <w:t xml:space="preserve">    </w:t>
            </w:r>
            <w:r w:rsidR="00882B44" w:rsidRPr="00115CCE">
              <w:rPr>
                <w:szCs w:val="24"/>
                <w:lang w:val="kk-KZ"/>
              </w:rPr>
              <w:t xml:space="preserve">2.  Алехина Н.А., Балнокин Ю.В., Гавриленко В.Ф. «Физиология растений». Под ред. И.П.Ермакова.  М.: 2008 </w:t>
            </w:r>
            <w:r w:rsidR="00882B44" w:rsidRPr="00115CCE">
              <w:rPr>
                <w:szCs w:val="24"/>
              </w:rPr>
              <w:t>г. 640 с.</w:t>
            </w:r>
          </w:p>
          <w:p w:rsidR="00882B44" w:rsidRPr="00115CCE" w:rsidRDefault="00931391" w:rsidP="00882B44">
            <w:pPr>
              <w:pStyle w:val="a7"/>
              <w:rPr>
                <w:szCs w:val="24"/>
                <w:lang w:val="en-US"/>
              </w:rPr>
            </w:pPr>
            <w:r w:rsidRPr="00115CCE">
              <w:rPr>
                <w:szCs w:val="24"/>
                <w:lang w:val="kk-KZ"/>
              </w:rPr>
              <w:t xml:space="preserve">    </w:t>
            </w:r>
            <w:r w:rsidR="00882B44" w:rsidRPr="00115CCE">
              <w:rPr>
                <w:szCs w:val="24"/>
                <w:lang w:val="kk-KZ"/>
              </w:rPr>
              <w:t>3</w:t>
            </w:r>
            <w:r w:rsidR="00882B44" w:rsidRPr="00115CCE">
              <w:rPr>
                <w:szCs w:val="24"/>
              </w:rPr>
              <w:t>.  Атабаева С.Д.. Физиология</w:t>
            </w:r>
            <w:r w:rsidR="00882B44" w:rsidRPr="00115CCE">
              <w:rPr>
                <w:szCs w:val="24"/>
                <w:lang w:val="en-US"/>
              </w:rPr>
              <w:t xml:space="preserve"> </w:t>
            </w:r>
            <w:r w:rsidR="00882B44" w:rsidRPr="00115CCE">
              <w:rPr>
                <w:szCs w:val="24"/>
              </w:rPr>
              <w:t>устойчивости</w:t>
            </w:r>
            <w:r w:rsidR="00882B44" w:rsidRPr="00115CCE">
              <w:rPr>
                <w:szCs w:val="24"/>
                <w:lang w:val="en-US"/>
              </w:rPr>
              <w:t xml:space="preserve"> </w:t>
            </w:r>
            <w:r w:rsidR="00882B44" w:rsidRPr="00115CCE">
              <w:rPr>
                <w:szCs w:val="24"/>
              </w:rPr>
              <w:t>растений</w:t>
            </w:r>
            <w:r w:rsidR="00882B44" w:rsidRPr="00115CCE">
              <w:rPr>
                <w:szCs w:val="24"/>
                <w:lang w:val="en-US"/>
              </w:rPr>
              <w:t xml:space="preserve">.- </w:t>
            </w:r>
            <w:r w:rsidR="00882B44" w:rsidRPr="00115CCE">
              <w:rPr>
                <w:szCs w:val="24"/>
              </w:rPr>
              <w:t>Алматы</w:t>
            </w:r>
            <w:r w:rsidR="00882B44" w:rsidRPr="00115CCE">
              <w:rPr>
                <w:szCs w:val="24"/>
                <w:lang w:val="en-US"/>
              </w:rPr>
              <w:t xml:space="preserve">, 2009  </w:t>
            </w:r>
          </w:p>
          <w:p w:rsidR="00882B44" w:rsidRPr="00115CCE" w:rsidRDefault="00931391" w:rsidP="008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Luu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Maurel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Aquaporins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chalenging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environment 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molecular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gears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adjusting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plant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status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Plant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cell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environment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</w:rPr>
              <w:t xml:space="preserve">2008. 28, 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</w:rPr>
              <w:t>. 85-96.</w:t>
            </w:r>
          </w:p>
          <w:p w:rsidR="00882B44" w:rsidRPr="00115CCE" w:rsidRDefault="00931391" w:rsidP="008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</w:rPr>
              <w:t>5. Атабаева С.Д., Сарсенбаев Б.А. Физиолого-биохимические основы металлоустойчивости растений, 203 с. Алматы, 2010</w:t>
            </w:r>
          </w:p>
          <w:p w:rsidR="00882B44" w:rsidRPr="00115CCE" w:rsidRDefault="00931391" w:rsidP="0088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82B44" w:rsidRPr="00115CCE">
              <w:rPr>
                <w:rFonts w:ascii="Times New Roman" w:hAnsi="Times New Roman" w:cs="Times New Roman"/>
                <w:sz w:val="24"/>
                <w:szCs w:val="24"/>
              </w:rPr>
              <w:t>.Атабаева С.Д., Сарсенбаев Б.А.  Фиторемедиация почв, загрязненных тяжелыми металлами. 165 с. Алматы, 2010</w:t>
            </w:r>
          </w:p>
          <w:p w:rsidR="005A12B8" w:rsidRPr="00115CCE" w:rsidRDefault="00323BE1" w:rsidP="005A12B8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600"/>
              </w:tabs>
              <w:ind w:left="0" w:hanging="393"/>
              <w:jc w:val="both"/>
              <w:rPr>
                <w:sz w:val="24"/>
                <w:szCs w:val="24"/>
                <w:lang w:val="kk-KZ"/>
              </w:rPr>
            </w:pPr>
            <w:r w:rsidRPr="00115CCE">
              <w:rPr>
                <w:sz w:val="24"/>
                <w:szCs w:val="24"/>
                <w:lang w:val="kk-KZ"/>
              </w:rPr>
              <w:lastRenderedPageBreak/>
              <w:t xml:space="preserve">        </w:t>
            </w:r>
          </w:p>
          <w:p w:rsidR="00FA1716" w:rsidRPr="00115CCE" w:rsidRDefault="005A12B8" w:rsidP="00115CCE">
            <w:pPr>
              <w:pStyle w:val="Default"/>
              <w:jc w:val="both"/>
              <w:rPr>
                <w:color w:val="auto"/>
                <w:lang w:val="kk-KZ"/>
              </w:rPr>
            </w:pPr>
            <w:r w:rsidRPr="00115CCE">
              <w:rPr>
                <w:bCs/>
                <w:color w:val="auto"/>
                <w:lang w:val="kk-KZ"/>
              </w:rPr>
              <w:t xml:space="preserve">       Интернет ресурстары: </w:t>
            </w:r>
            <w:r w:rsidRPr="00115CCE">
              <w:rPr>
                <w:color w:val="auto"/>
                <w:lang w:val="kk-KZ"/>
              </w:rPr>
              <w:t>Курсты оқыту барысында төмендегідей отандық, алыс және жақын шет елдердің көрнекі ғылыми оқулықтары мен бағдарламалар қолданылады. Аталған материалдарды ҚазҰУ кітапханасынан және интернет са</w:t>
            </w:r>
            <w:r w:rsidR="00115CCE" w:rsidRPr="00115CCE">
              <w:rPr>
                <w:color w:val="auto"/>
                <w:lang w:val="kk-KZ"/>
              </w:rPr>
              <w:t>й</w:t>
            </w:r>
            <w:r w:rsidRPr="00115CCE">
              <w:rPr>
                <w:color w:val="auto"/>
                <w:lang w:val="kk-KZ"/>
              </w:rPr>
              <w:t xml:space="preserve">ттардан алуға болады, </w:t>
            </w:r>
            <w:r w:rsidRPr="00115CCE">
              <w:rPr>
                <w:i/>
                <w:iCs/>
                <w:color w:val="auto"/>
                <w:lang w:val="kk-KZ"/>
              </w:rPr>
              <w:t xml:space="preserve">univer.kaznu.kz. </w:t>
            </w:r>
            <w:r w:rsidRPr="00115CCE">
              <w:rPr>
                <w:color w:val="auto"/>
                <w:lang w:val="kk-KZ"/>
              </w:rPr>
              <w:t>жүйесіндегі ПОӘК бөлімдері</w:t>
            </w:r>
            <w:r w:rsidR="00115CCE" w:rsidRPr="00115CCE">
              <w:rPr>
                <w:color w:val="auto"/>
                <w:lang w:val="kk-KZ"/>
              </w:rPr>
              <w:t>нен, тиісті МООК онлай</w:t>
            </w:r>
            <w:r w:rsidRPr="00115CCE">
              <w:rPr>
                <w:color w:val="auto"/>
                <w:lang w:val="kk-KZ"/>
              </w:rPr>
              <w:t>н курстарын меңгеру</w:t>
            </w:r>
            <w:r w:rsidR="00115CCE" w:rsidRPr="00115CCE">
              <w:rPr>
                <w:color w:val="auto"/>
                <w:lang w:val="kk-KZ"/>
              </w:rPr>
              <w:t>ге болады</w:t>
            </w:r>
            <w:r w:rsidRPr="00115CCE">
              <w:rPr>
                <w:color w:val="auto"/>
                <w:lang w:val="kk-KZ"/>
              </w:rPr>
              <w:t xml:space="preserve">. </w:t>
            </w:r>
          </w:p>
        </w:tc>
      </w:tr>
      <w:tr w:rsidR="00FA1716" w:rsidRPr="00115CCE" w:rsidTr="00B25196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115CCE" w:rsidRDefault="004D6915" w:rsidP="00936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Университеттің моральды-этикалық құндылықтары контек</w:t>
            </w:r>
            <w:r w:rsidR="008226A5" w:rsidRPr="00115CC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15CC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тіндегі академиялық саясат</w:t>
            </w:r>
            <w:r w:rsidR="00D52B66" w:rsidRPr="00115CC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FA1716" w:rsidRPr="00115CCE" w:rsidRDefault="00FA1716" w:rsidP="0093630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55" w:rsidRPr="00115CCE" w:rsidRDefault="00F70555" w:rsidP="00F705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</w:t>
            </w:r>
            <w:r w:rsidR="005A12B8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тәртіп (</w:t>
            </w:r>
            <w:r w:rsidR="00723A39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мінез-құлық</w:t>
            </w:r>
            <w:r w:rsidR="005A12B8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723A39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ережес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і: </w:t>
            </w:r>
          </w:p>
          <w:p w:rsidR="00F70555" w:rsidRPr="00115CCE" w:rsidRDefault="00723A39" w:rsidP="00F7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</w:t>
            </w:r>
            <w:r w:rsidR="00CC0C12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міндетті түрде қатысу</w:t>
            </w:r>
            <w:r w:rsidR="0019792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тиіс, кешігуге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бер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ілмейді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Оқытушыға ескертпей сабақ</w:t>
            </w:r>
            <w:r w:rsidR="0019792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келмей қалу немесе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кешігуі 0 балмен бағаланады.</w:t>
            </w:r>
            <w:r w:rsidR="00115CCE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0555" w:rsidRPr="00115CCE" w:rsidRDefault="00723A39" w:rsidP="00F705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6D6C48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C0C12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бойынша, аралық бақылау, зертханалық</w:t>
            </w:r>
            <w:r w:rsidR="0019792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жобалық жұмыстар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 w:rsidR="0019792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емтихандарды орындау және өткізу мерзімдерін сақтауға міндетті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65839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</w:t>
            </w:r>
            <w:r w:rsidR="0019792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ткізу 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 бұз</w:t>
            </w:r>
            <w:r w:rsidR="0019792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 жағдайда </w:t>
            </w:r>
            <w:r w:rsidR="0019792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орындалған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5839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айып баллын шегере отырып бағаланады.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12B8" w:rsidRPr="00115CCE" w:rsidRDefault="00F70555" w:rsidP="00F705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5A12B8" w:rsidRPr="00115CCE" w:rsidRDefault="005A12B8" w:rsidP="005A12B8">
            <w:pPr>
              <w:pStyle w:val="Default"/>
              <w:rPr>
                <w:color w:val="auto"/>
                <w:lang w:val="kk-KZ"/>
              </w:rPr>
            </w:pPr>
            <w:r w:rsidRPr="00115CCE">
              <w:rPr>
                <w:color w:val="auto"/>
                <w:lang w:val="kk-KZ"/>
              </w:rPr>
              <w:t xml:space="preserve">       1. Практикалық сабақтар, </w:t>
            </w:r>
            <w:r w:rsidR="006D6C48" w:rsidRPr="00115CCE">
              <w:rPr>
                <w:color w:val="auto"/>
                <w:lang w:val="kk-KZ"/>
              </w:rPr>
              <w:t>С</w:t>
            </w:r>
            <w:r w:rsidR="00F65839" w:rsidRPr="00115CCE">
              <w:rPr>
                <w:color w:val="auto"/>
                <w:lang w:val="kk-KZ"/>
              </w:rPr>
              <w:t>О</w:t>
            </w:r>
            <w:r w:rsidRPr="00115CCE">
              <w:rPr>
                <w:color w:val="auto"/>
                <w:lang w:val="kk-KZ"/>
              </w:rPr>
              <w:t xml:space="preserve">ӨЖ шығармашылық сипатта, өз бетінше орындалуы тиіс; </w:t>
            </w:r>
          </w:p>
          <w:p w:rsidR="00F70555" w:rsidRPr="00115CCE" w:rsidRDefault="005A12B8" w:rsidP="005A12B8">
            <w:pPr>
              <w:pStyle w:val="Default"/>
              <w:rPr>
                <w:color w:val="auto"/>
                <w:lang w:val="kk-KZ"/>
              </w:rPr>
            </w:pPr>
            <w:r w:rsidRPr="00115CCE">
              <w:rPr>
                <w:color w:val="auto"/>
                <w:lang w:val="kk-KZ"/>
              </w:rPr>
              <w:t xml:space="preserve">       2. </w:t>
            </w:r>
            <w:r w:rsidR="00F70555" w:rsidRPr="00115CCE">
              <w:rPr>
                <w:color w:val="auto"/>
                <w:lang w:val="kk-KZ"/>
              </w:rPr>
              <w:t>Академиялық адалдық</w:t>
            </w:r>
            <w:r w:rsidR="00723A39" w:rsidRPr="00115CCE">
              <w:rPr>
                <w:color w:val="auto"/>
                <w:lang w:val="kk-KZ"/>
              </w:rPr>
              <w:t xml:space="preserve"> және тұтастық</w:t>
            </w:r>
            <w:r w:rsidR="00F70555" w:rsidRPr="00115CCE">
              <w:rPr>
                <w:color w:val="auto"/>
                <w:lang w:val="kk-KZ"/>
              </w:rPr>
              <w:t>: барлық тапсырмаларды өз бетінше орындау</w:t>
            </w:r>
            <w:r w:rsidR="00951F5E" w:rsidRPr="00115CCE">
              <w:rPr>
                <w:color w:val="auto"/>
                <w:lang w:val="kk-KZ"/>
              </w:rPr>
              <w:t>ы тиіс</w:t>
            </w:r>
            <w:r w:rsidR="00F70555" w:rsidRPr="00115CCE">
              <w:rPr>
                <w:color w:val="auto"/>
                <w:lang w:val="kk-KZ"/>
              </w:rPr>
              <w:t xml:space="preserve">; плагиатқа, </w:t>
            </w:r>
            <w:r w:rsidR="00723A39" w:rsidRPr="00115CCE">
              <w:rPr>
                <w:color w:val="auto"/>
                <w:lang w:val="kk-KZ"/>
              </w:rPr>
              <w:t>алдауға</w:t>
            </w:r>
            <w:r w:rsidR="00F70555" w:rsidRPr="00115CCE">
              <w:rPr>
                <w:color w:val="auto"/>
                <w:lang w:val="kk-KZ"/>
              </w:rPr>
              <w:t xml:space="preserve">, шпаргалка </w:t>
            </w:r>
            <w:r w:rsidR="00723A39" w:rsidRPr="00115CCE">
              <w:rPr>
                <w:color w:val="auto"/>
                <w:lang w:val="kk-KZ"/>
              </w:rPr>
              <w:t>қолдануға</w:t>
            </w:r>
            <w:r w:rsidR="00F70555" w:rsidRPr="00115CCE">
              <w:rPr>
                <w:color w:val="auto"/>
                <w:lang w:val="kk-KZ"/>
              </w:rPr>
              <w:t xml:space="preserve">, білімді бақылаудың барлық </w:t>
            </w:r>
            <w:r w:rsidR="00723A39" w:rsidRPr="00115CCE">
              <w:rPr>
                <w:color w:val="auto"/>
                <w:lang w:val="kk-KZ"/>
              </w:rPr>
              <w:t>сатысында</w:t>
            </w:r>
            <w:r w:rsidR="00F70555" w:rsidRPr="00115CCE">
              <w:rPr>
                <w:color w:val="auto"/>
                <w:lang w:val="kk-KZ"/>
              </w:rPr>
              <w:t xml:space="preserve"> көшіру</w:t>
            </w:r>
            <w:r w:rsidR="00723A39" w:rsidRPr="00115CCE">
              <w:rPr>
                <w:color w:val="auto"/>
                <w:lang w:val="kk-KZ"/>
              </w:rPr>
              <w:t>ге</w:t>
            </w:r>
            <w:r w:rsidR="00F70555" w:rsidRPr="00115CCE">
              <w:rPr>
                <w:color w:val="auto"/>
                <w:lang w:val="kk-KZ"/>
              </w:rPr>
              <w:t>, оқытушыны алдау</w:t>
            </w:r>
            <w:r w:rsidR="00723A39" w:rsidRPr="00115CCE">
              <w:rPr>
                <w:color w:val="auto"/>
                <w:lang w:val="kk-KZ"/>
              </w:rPr>
              <w:t>ға</w:t>
            </w:r>
            <w:r w:rsidR="00F70555" w:rsidRPr="00115CCE">
              <w:rPr>
                <w:color w:val="auto"/>
                <w:lang w:val="kk-KZ"/>
              </w:rPr>
              <w:t xml:space="preserve"> және  оған </w:t>
            </w:r>
            <w:r w:rsidR="00723A39" w:rsidRPr="00115CCE">
              <w:rPr>
                <w:color w:val="auto"/>
                <w:lang w:val="kk-KZ"/>
              </w:rPr>
              <w:t>құрметс</w:t>
            </w:r>
            <w:r w:rsidR="00951F5E" w:rsidRPr="00115CCE">
              <w:rPr>
                <w:color w:val="auto"/>
                <w:lang w:val="kk-KZ"/>
              </w:rPr>
              <w:t>і</w:t>
            </w:r>
            <w:r w:rsidR="00723A39" w:rsidRPr="00115CCE">
              <w:rPr>
                <w:color w:val="auto"/>
                <w:lang w:val="kk-KZ"/>
              </w:rPr>
              <w:t>з қарауға жол берілмейді</w:t>
            </w:r>
            <w:r w:rsidR="00951F5E" w:rsidRPr="00115CCE">
              <w:rPr>
                <w:color w:val="auto"/>
                <w:lang w:val="kk-KZ"/>
              </w:rPr>
              <w:t>.</w:t>
            </w:r>
            <w:r w:rsidR="00723A39" w:rsidRPr="00115CCE">
              <w:rPr>
                <w:color w:val="auto"/>
                <w:lang w:val="kk-KZ"/>
              </w:rPr>
              <w:t xml:space="preserve"> </w:t>
            </w:r>
            <w:r w:rsidR="00F70555" w:rsidRPr="00115CCE">
              <w:rPr>
                <w:color w:val="auto"/>
                <w:lang w:val="kk-KZ"/>
              </w:rPr>
              <w:t>ҚазҰУ студенттерінің ар-намыс кодексі</w:t>
            </w:r>
            <w:r w:rsidR="00951F5E" w:rsidRPr="00115CCE">
              <w:rPr>
                <w:color w:val="auto"/>
                <w:lang w:val="kk-KZ"/>
              </w:rPr>
              <w:t>н білуі және орындауы тиіс</w:t>
            </w:r>
            <w:r w:rsidR="00723A39" w:rsidRPr="00115CCE">
              <w:rPr>
                <w:color w:val="auto"/>
                <w:lang w:val="kk-KZ"/>
              </w:rPr>
              <w:t>.</w:t>
            </w:r>
          </w:p>
          <w:p w:rsidR="00FA1716" w:rsidRPr="00115CCE" w:rsidRDefault="00723A39" w:rsidP="00723A39">
            <w:pPr>
              <w:tabs>
                <w:tab w:val="left" w:pos="34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арнайы </w:t>
            </w:r>
            <w:r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электронды</w:t>
            </w:r>
            <w:r w:rsidR="00F70555"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адрес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555"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телефон 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көмек ала алады.</w:t>
            </w:r>
            <w:r w:rsidR="00736805" w:rsidRPr="00115C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ab/>
            </w:r>
          </w:p>
        </w:tc>
      </w:tr>
      <w:tr w:rsidR="00F70555" w:rsidRPr="00115CCE" w:rsidTr="00B25196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555" w:rsidRPr="00115CCE" w:rsidRDefault="00F70555" w:rsidP="005A12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және аттеста</w:t>
            </w:r>
            <w:r w:rsidR="005A12B8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ция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</w:t>
            </w:r>
            <w:r w:rsidR="00D52B66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саясаты</w:t>
            </w:r>
          </w:p>
        </w:tc>
        <w:tc>
          <w:tcPr>
            <w:tcW w:w="77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BB" w:rsidRPr="00115CCE" w:rsidRDefault="00F70555" w:rsidP="005A1E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</w:t>
            </w:r>
            <w:r w:rsidR="008226A5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бағалау: </w:t>
            </w:r>
          </w:p>
          <w:p w:rsidR="00722904" w:rsidRPr="00115CCE" w:rsidRDefault="004B5CBB" w:rsidP="00E50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С</w:t>
            </w:r>
            <w:r w:rsidR="00951F5E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туденттің білімі</w:t>
            </w:r>
            <w:r w:rsidR="00951F5E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613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лабораториялық жұмыстарды, </w:t>
            </w:r>
            <w:r w:rsidR="006D6C48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65839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F613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ӨЖ-дер мен аралық бақылауларды </w:t>
            </w:r>
            <w:r w:rsidR="003E7D3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F613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РК1, РК2, </w:t>
            </w:r>
            <w:r w:rsidR="00FF613D"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Midterm exam</w:t>
            </w:r>
            <w:r w:rsidR="00FF613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тапсыру кезінде силлабуста көрсетілген тақырыптар бойынша ойларын  </w:t>
            </w:r>
            <w:r w:rsidR="003E7D3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тұжырымдап, жеткізе </w:t>
            </w:r>
            <w:r w:rsidR="0072290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алу </w:t>
            </w:r>
            <w:r w:rsidR="003E7D3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72290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ауызша, </w:t>
            </w:r>
            <w:r w:rsidR="003E7D3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жазбаша,</w:t>
            </w:r>
            <w:r w:rsidR="0072290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7D3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  <w:r w:rsidR="0072290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түрінде) қабілетіне байланысты бағаланады. </w:t>
            </w:r>
          </w:p>
          <w:p w:rsidR="004B5CBB" w:rsidRPr="00115CCE" w:rsidRDefault="003E7D3C" w:rsidP="00E50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</w:t>
            </w:r>
            <w:r w:rsidR="00F70555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ммативті бағалау:</w:t>
            </w:r>
            <w:r w:rsidR="00F7055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119D" w:rsidRPr="00115CCE" w:rsidRDefault="004B5CBB" w:rsidP="00E50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</w:t>
            </w:r>
            <w:r w:rsidR="00722904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удиториялық сабақтар (лекциялар, лабораториялық сабақтар) мен аудиториядан тыс жүргізілетін жұмыстард</w:t>
            </w:r>
            <w:r w:rsidR="00FA119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(</w:t>
            </w:r>
            <w:r w:rsidR="006D6C48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65839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A119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ӨЖ: реферат, презентация, жоба, баяндама) орындау кезіндегі ойын жеткізе білуі, тақырыпты ашып көрсету дәрежесі, белсенділігі қорытынды бағалау кезінде ескеріледі.</w:t>
            </w:r>
          </w:p>
          <w:p w:rsidR="00F70555" w:rsidRPr="00115CCE" w:rsidRDefault="00E50A71" w:rsidP="00E50A71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E34FB5" w:rsidRPr="00115CCE" w:rsidRDefault="004B5CBB" w:rsidP="004B5CB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15C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КУРСЫ</w:t>
      </w:r>
      <w:r w:rsidR="00D52B66" w:rsidRPr="00115C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НЫҢ</w:t>
      </w:r>
      <w:r w:rsidRPr="00115C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МАЗМҰНЫН ЖҮЗЕГЕ АСЫРУ КҮНТІЗБЕСІ</w:t>
      </w: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6372"/>
        <w:gridCol w:w="994"/>
        <w:gridCol w:w="1444"/>
      </w:tblGrid>
      <w:tr w:rsidR="00E34FB5" w:rsidRPr="00115CCE" w:rsidTr="004B4061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CE" w:rsidRPr="00115CCE" w:rsidRDefault="00E34FB5" w:rsidP="00D5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="001447CE"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4B5CBB" w:rsidRPr="00115CCE" w:rsidRDefault="001447CE" w:rsidP="00D5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  <w:r w:rsidR="00D52B66"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атауы</w:t>
            </w:r>
            <w:r w:rsidR="001447CE"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(дәріс, зертхан</w:t>
            </w:r>
            <w:r w:rsidR="00361069"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1447CE"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лық сабақ, БОӨЖ)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  <w:r w:rsidR="002937D5"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9" w:rsidRPr="00115CCE" w:rsidRDefault="002937D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Максимал</w:t>
            </w:r>
            <w:r w:rsidR="00AC1649"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E34FB5" w:rsidRPr="00115CCE" w:rsidRDefault="002937D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 балл</w:t>
            </w:r>
          </w:p>
        </w:tc>
      </w:tr>
      <w:tr w:rsidR="00E34FB5" w:rsidRPr="00115CCE" w:rsidTr="004B4061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4B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дәріс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- Белоктар, химиялық құрамы, қасиеттері, құрылысы.</w:t>
            </w:r>
            <w:r w:rsidR="001E36BB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Белоктардың топтастырылуы, қызметі. Белоктарды бөліп алу және зерттеу әдістері.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FB5" w:rsidRPr="00115CCE" w:rsidTr="004B4061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B5" w:rsidRPr="00115CCE" w:rsidRDefault="00E34FB5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35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зертаналық сабақ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1E36BB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Белоктарға, амин қышқылдарына, пептидтерге тән бояулы (сапалық) реакциялар: ксантопротеин (ароматты АҚ), Миллон (тирозинге), Фоль (цистеин мен цистинге), Шульц-Распаиль, нингидрин, Сакагучи (аргининге), Адамкевич  (триптофанға).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154D54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4FB5" w:rsidRPr="00115CCE" w:rsidTr="004B4061">
        <w:trPr>
          <w:trHeight w:val="257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FE1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дәріс. 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1E36BB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Ферменттер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E36BB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құрылымы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E36BB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әсер ету механизмдері. </w:t>
            </w:r>
            <w:r w:rsidR="00243629" w:rsidRPr="00115CC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Ферментт</w:t>
            </w:r>
            <w:r w:rsidR="00243629" w:rsidRPr="00115CCE">
              <w:rPr>
                <w:rFonts w:ascii="Times New Roman" w:eastAsia="Batang" w:hAnsi="Times New Roman" w:cs="Times New Roman"/>
                <w:sz w:val="24"/>
                <w:szCs w:val="24"/>
                <w:lang w:val="ca-ES" w:eastAsia="ko-KR"/>
              </w:rPr>
              <w:t>i</w:t>
            </w:r>
            <w:r w:rsidR="00243629" w:rsidRPr="00115CCE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к реакциялардың кинетикасы.</w:t>
            </w:r>
            <w:r w:rsidR="00243629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Ферменттердің классификациясы.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3629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Ферменттердің 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және практикалық маңызы</w:t>
            </w:r>
            <w:r w:rsidR="00243629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FB5" w:rsidRPr="00115CCE" w:rsidTr="004B406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B5" w:rsidRPr="00115CCE" w:rsidRDefault="00E34FB5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1E36BB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kk-KZ"/>
              </w:rPr>
            </w:pPr>
            <w:r w:rsidRPr="00115CCE">
              <w:rPr>
                <w:b/>
                <w:sz w:val="24"/>
                <w:szCs w:val="24"/>
                <w:lang w:val="kk-KZ"/>
              </w:rPr>
              <w:t>2 зертханалық сабақ</w:t>
            </w:r>
            <w:r w:rsidRPr="00115CCE">
              <w:rPr>
                <w:sz w:val="24"/>
                <w:szCs w:val="24"/>
                <w:lang w:val="kk-KZ"/>
              </w:rPr>
              <w:t xml:space="preserve">. </w:t>
            </w:r>
            <w:r w:rsidR="00005921" w:rsidRPr="00115CCE">
              <w:rPr>
                <w:sz w:val="24"/>
                <w:szCs w:val="24"/>
                <w:lang w:val="kk-KZ"/>
              </w:rPr>
              <w:t>–</w:t>
            </w:r>
            <w:r w:rsidRPr="00115CCE">
              <w:rPr>
                <w:sz w:val="24"/>
                <w:szCs w:val="24"/>
                <w:lang w:val="kk-KZ"/>
              </w:rPr>
              <w:t xml:space="preserve"> </w:t>
            </w:r>
            <w:r w:rsidR="001E36BB" w:rsidRPr="00115CCE">
              <w:rPr>
                <w:sz w:val="24"/>
                <w:szCs w:val="24"/>
                <w:lang w:val="kk-KZ"/>
              </w:rPr>
              <w:t>Белоктарды тұнбаға түсіру реакциялары: ауыр металдардың, бей- және органикалық қышқылдардың, температураның, спирт, хлороформ мен ацетонның әсері.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E34FB5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B5" w:rsidRPr="00115CCE" w:rsidRDefault="00154D54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3B26" w:rsidRPr="00115CCE" w:rsidTr="004B4061">
        <w:trPr>
          <w:trHeight w:val="242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1E3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дәріс. – 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Көмірсулар, құрылымы,   қасиеттері,  классификациясы, қызметі.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B26" w:rsidRPr="00115CCE" w:rsidTr="004B4061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26" w:rsidRPr="00115CCE" w:rsidRDefault="000D3B26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E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зертханалық сабақ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96CFE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7788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Ферменттердің белсенділігіне әртүрлі факторлардың әсері. Ферменттердің өзіндік қасиеттері.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154D54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D3B26" w:rsidRPr="00115CCE" w:rsidTr="004B4061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26" w:rsidRPr="00115CCE" w:rsidRDefault="000D3B26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D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1 </w:t>
            </w:r>
            <w:r w:rsidR="00D46A4C" w:rsidRPr="00115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="00FA5ED1" w:rsidRPr="00115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</w:t>
            </w:r>
            <w:r w:rsidR="00FD3807" w:rsidRPr="00115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Ө</w:t>
            </w:r>
            <w:r w:rsidRPr="00115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</w:t>
            </w:r>
            <w:r w:rsidR="00C81A7F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81A7F" w:rsidRPr="00115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Тақырыбы</w:t>
            </w:r>
            <w:r w:rsidR="00C81A7F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Тірі организмдердегі белоктар</w:t>
            </w:r>
            <w:r w:rsidR="00D463DB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ферменттердің</w:t>
            </w:r>
            <w:r w:rsidR="00C81A7F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химиялық құрамы,  физика-химиялық қасиеттері, құрылысы</w:t>
            </w:r>
            <w:r w:rsidR="00E92D76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81A7F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түрлері, организмдегі атқаратын қызметі</w:t>
            </w:r>
            <w:r w:rsidR="000B559B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4B4061" w:rsidP="0015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C1649" w:rsidRPr="00115CCE" w:rsidTr="004B4061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9" w:rsidRPr="00115CCE" w:rsidRDefault="00AC1649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AC1649" w:rsidRPr="00115CCE" w:rsidRDefault="00AC1649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9" w:rsidRPr="00115CCE" w:rsidRDefault="00AC1649" w:rsidP="00FE1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дәріс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A5ED1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473" w:rsidRPr="00115C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Липидтер, құрылысы, физика-химиялық қасиеттері. </w:t>
            </w:r>
            <w:r w:rsidR="00FE1473" w:rsidRPr="00115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Липидтердің </w:t>
            </w:r>
            <w:bookmarkStart w:id="1" w:name="OLE_LINK1"/>
            <w:bookmarkStart w:id="2" w:name="OLE_LINK2"/>
            <w:r w:rsidR="00FE1473" w:rsidRPr="00115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түрлері, жіктелуі, организмдегі атқаратын қызметі.</w:t>
            </w:r>
            <w:bookmarkEnd w:id="1"/>
            <w:bookmarkEnd w:id="2"/>
            <w:r w:rsidR="004B4061" w:rsidRPr="00115C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4B4061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Витаминдер мен гормондардың түрлері, синтезделуі, организмдегі рөлі.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9" w:rsidRPr="00115CCE" w:rsidRDefault="00AC1649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9" w:rsidRPr="00115CCE" w:rsidRDefault="00AC1649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A23" w:rsidRPr="00115CCE" w:rsidTr="004B4061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3" w:rsidRPr="00115CCE" w:rsidRDefault="00351A23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3" w:rsidRPr="00115CCE" w:rsidRDefault="00351A23" w:rsidP="00EC7788">
            <w:pPr>
              <w:pStyle w:val="a5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kk-KZ"/>
              </w:rPr>
            </w:pPr>
            <w:r w:rsidRPr="00115CCE">
              <w:rPr>
                <w:b/>
                <w:sz w:val="24"/>
                <w:szCs w:val="24"/>
                <w:lang w:val="kk-KZ"/>
              </w:rPr>
              <w:t>4 зертханалық сабақ</w:t>
            </w:r>
            <w:r w:rsidRPr="00115CCE">
              <w:rPr>
                <w:sz w:val="24"/>
                <w:szCs w:val="24"/>
                <w:lang w:val="kk-KZ"/>
              </w:rPr>
              <w:t xml:space="preserve">. – </w:t>
            </w:r>
            <w:r w:rsidR="00EC7788" w:rsidRPr="00115CCE">
              <w:rPr>
                <w:sz w:val="24"/>
                <w:szCs w:val="24"/>
                <w:lang w:val="kk-KZ"/>
              </w:rPr>
              <w:t>Каталаза мен пероксидаза ферменттерінің белсенділігін анықтау.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3" w:rsidRPr="00115CCE" w:rsidRDefault="00351A23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3" w:rsidRPr="00115CCE" w:rsidRDefault="00154D54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B4061" w:rsidRPr="00115CCE" w:rsidTr="004B406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61" w:rsidRPr="00115CCE" w:rsidRDefault="004B4061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1-3 дәрістер бойынша бақылау жұмысы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0E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0E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D3B26" w:rsidRPr="00115CCE" w:rsidTr="004B4061">
        <w:trPr>
          <w:trHeight w:val="628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FE1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дәріс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256D7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ca-ES"/>
              </w:rPr>
              <w:t xml:space="preserve">Нуклеин 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ca-ES"/>
              </w:rPr>
              <w:t>ыш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ca-ES"/>
              </w:rPr>
              <w:t>ылдар</w:t>
            </w:r>
            <w:r w:rsidR="00FE1473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ы. ДНҚ , РНҚ құрылымы, қасиеттері, қызметі.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B26" w:rsidRPr="00115CCE" w:rsidTr="004B406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26" w:rsidRPr="00115CCE" w:rsidRDefault="000D3B26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EC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зертханалық сабақ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96CFE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EC7788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Моносахаридтерге сапалық реакциялар.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154D54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84160" w:rsidRPr="00115CCE" w:rsidTr="004B4061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60" w:rsidRPr="00115CCE" w:rsidRDefault="00E84160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60" w:rsidRPr="00115CCE" w:rsidRDefault="00E84160" w:rsidP="00FE1473">
            <w:pPr>
              <w:pStyle w:val="a5"/>
              <w:rPr>
                <w:sz w:val="24"/>
                <w:szCs w:val="24"/>
                <w:lang w:val="kk-KZ"/>
              </w:rPr>
            </w:pPr>
            <w:r w:rsidRPr="00115CCE">
              <w:rPr>
                <w:b/>
                <w:sz w:val="24"/>
                <w:szCs w:val="24"/>
                <w:lang w:val="kk-KZ"/>
              </w:rPr>
              <w:t>6 дәріс</w:t>
            </w:r>
            <w:r w:rsidRPr="00115CCE">
              <w:rPr>
                <w:sz w:val="24"/>
                <w:szCs w:val="24"/>
                <w:lang w:val="kk-KZ"/>
              </w:rPr>
              <w:t>. – Белоктардың метаболизмі. ДНҚ репликациясы. Белок  биосинтезі. Белоктардың ыдырауы.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60" w:rsidRPr="00115CCE" w:rsidRDefault="00E84160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60" w:rsidRPr="00115CCE" w:rsidRDefault="00E84160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4160" w:rsidRPr="00115CCE" w:rsidTr="004B4061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160" w:rsidRPr="00115CCE" w:rsidRDefault="00E84160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60" w:rsidRPr="00115CCE" w:rsidRDefault="00E84160" w:rsidP="00EC7788">
            <w:pPr>
              <w:pStyle w:val="a5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  <w:lang w:val="kk-KZ"/>
              </w:rPr>
            </w:pPr>
            <w:r w:rsidRPr="00115CCE">
              <w:rPr>
                <w:b/>
                <w:sz w:val="24"/>
                <w:szCs w:val="24"/>
                <w:lang w:val="kk-KZ"/>
              </w:rPr>
              <w:t>6 зертханалық сабақ</w:t>
            </w:r>
            <w:r w:rsidRPr="00115CCE">
              <w:rPr>
                <w:sz w:val="24"/>
                <w:szCs w:val="24"/>
                <w:lang w:val="kk-KZ"/>
              </w:rPr>
              <w:t>. – Дисахаридтерді анықтау. Декстрин шкаласын алу.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60" w:rsidRPr="00115CCE" w:rsidRDefault="00E84160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60" w:rsidRPr="00115CCE" w:rsidRDefault="00E84160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84160" w:rsidRPr="00115CCE" w:rsidTr="004B406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60" w:rsidRPr="00115CCE" w:rsidRDefault="00E84160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60" w:rsidRPr="00115CCE" w:rsidRDefault="00D30BCF" w:rsidP="00856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2 СОӨЖ. Тақырыбы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Табиғаттағы көмірсулар мен липидтердің көптүрлілігі, тірі организмдердің тіршілігіндегі олардың биологиялық маңызы.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60" w:rsidRPr="00115CCE" w:rsidRDefault="00E84160" w:rsidP="0085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60" w:rsidRPr="00115CCE" w:rsidRDefault="00E84160" w:rsidP="0085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D3B26" w:rsidRPr="00115CCE" w:rsidTr="004B4061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617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 дәріс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617C62"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Көмірсулар мен липидтердің метаболизмі: гликолиз, аэоробты тыныс алу және липидтердің ыдырауынан түзілетін аралық өнімдер мен қуат мөлшері. Глюконеогенез процессі.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AC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B26" w:rsidRPr="00115CCE" w:rsidTr="004B406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26" w:rsidRPr="00115CCE" w:rsidRDefault="000D3B26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E90266" w:rsidP="00D463DB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kk-KZ"/>
              </w:rPr>
            </w:pPr>
            <w:r w:rsidRPr="00115CCE">
              <w:rPr>
                <w:b/>
                <w:sz w:val="24"/>
                <w:szCs w:val="24"/>
                <w:lang w:val="kk-KZ"/>
              </w:rPr>
              <w:t>7</w:t>
            </w:r>
            <w:r w:rsidR="000D3B26" w:rsidRPr="00115CCE">
              <w:rPr>
                <w:b/>
                <w:sz w:val="24"/>
                <w:szCs w:val="24"/>
                <w:lang w:val="kk-KZ"/>
              </w:rPr>
              <w:t xml:space="preserve"> зертханалық сабақ</w:t>
            </w:r>
            <w:r w:rsidR="000D3B26" w:rsidRPr="00115CCE">
              <w:rPr>
                <w:sz w:val="24"/>
                <w:szCs w:val="24"/>
                <w:lang w:val="kk-KZ"/>
              </w:rPr>
              <w:t xml:space="preserve">. </w:t>
            </w:r>
            <w:r w:rsidR="006256D7" w:rsidRPr="00115CCE">
              <w:rPr>
                <w:sz w:val="24"/>
                <w:szCs w:val="24"/>
                <w:lang w:val="kk-KZ"/>
              </w:rPr>
              <w:t>–</w:t>
            </w:r>
            <w:r w:rsidR="00D463DB" w:rsidRPr="00115CCE">
              <w:rPr>
                <w:sz w:val="24"/>
                <w:szCs w:val="24"/>
                <w:lang w:val="kk-KZ"/>
              </w:rPr>
              <w:t xml:space="preserve"> Майлардың физико-химиялық қасиеттерін зерттеу: ерігіштігі, эмульденуі, майдың қышқылдық санын, асқын тотығу санын анықтау.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0D3B26" w:rsidP="005A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Pr="00115CCE" w:rsidRDefault="00154D54" w:rsidP="005A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B4061" w:rsidRPr="00115CCE" w:rsidTr="004B406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061" w:rsidRPr="00115CCE" w:rsidRDefault="004B4061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4-6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дәрістер бойынша бақылау жұмысы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0E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4B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B4061" w:rsidRPr="00115CCE" w:rsidTr="004B406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61" w:rsidRPr="00115CCE" w:rsidRDefault="004B4061" w:rsidP="00AC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1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5A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5A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B4061" w:rsidRPr="00115CCE" w:rsidTr="004B4061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061" w:rsidRPr="00115CCE" w:rsidRDefault="004B4061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4B4061" w:rsidRPr="00115CCE" w:rsidRDefault="004B4061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Midterm</w:t>
            </w:r>
            <w:r w:rsidR="00D17AFA" w:rsidRPr="00115C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D17AFA" w:rsidRPr="00115C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57F65" w:rsidRPr="00115CCE" w:rsidTr="004B406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F65" w:rsidRPr="00115CCE" w:rsidRDefault="00E57F65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дәріс </w:t>
            </w:r>
            <w:r w:rsidR="000B248F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алмасу физиологиясы.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7F65" w:rsidRPr="00115CCE" w:rsidTr="004B406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5" w:rsidRPr="00115CCE" w:rsidRDefault="00E57F65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D46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="00317473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ертханалық сабақ  </w:t>
            </w:r>
            <w:r w:rsidR="00D46A4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1.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Плазмолиздің түрлеріне және уақытына тұздардағы аниондар мен катиондардың әсері</w:t>
            </w:r>
            <w:r w:rsidR="00D46A4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7F65" w:rsidRPr="00115CCE" w:rsidRDefault="00E57F65" w:rsidP="00D46A4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Қалпақты плазмолизді бақылау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57F65" w:rsidRPr="00115CCE" w:rsidTr="004B406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F65" w:rsidRPr="00115CCE" w:rsidRDefault="00E57F65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0B24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дәріс </w:t>
            </w:r>
            <w:r w:rsidR="000B248F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0B248F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 аппараты жәні фотосинтездің жарық сатысы</w:t>
            </w:r>
            <w:r w:rsidR="000B248F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7F65" w:rsidRPr="00115CCE" w:rsidTr="004B40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F65" w:rsidRPr="00115CCE" w:rsidRDefault="00E57F65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317473" w:rsidP="003174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з</w:t>
            </w:r>
            <w:r w:rsidR="00E57F65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ертханалық сабақ </w:t>
            </w:r>
            <w:r w:rsidR="00D46A4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E57F6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Клетканың зақымдану белгілерін бақылау.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57F65" w:rsidRPr="00115CCE" w:rsidTr="004B406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F65" w:rsidRPr="00115CCE" w:rsidRDefault="00E57F65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317473" w:rsidP="00F658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E57F65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 </w:t>
            </w:r>
            <w:r w:rsidR="000B248F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E57F6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Фотосинтездің қараңғы сатысы</w:t>
            </w:r>
            <w:r w:rsidR="00D46A4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tabs>
                <w:tab w:val="right" w:pos="2478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57F65" w:rsidRPr="00115CCE" w:rsidTr="004B406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5" w:rsidRPr="00115CCE" w:rsidRDefault="00E57F65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317473" w:rsidP="003174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з</w:t>
            </w:r>
            <w:r w:rsidR="00E57F65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ертханалық сабақ </w:t>
            </w:r>
            <w:r w:rsidR="00D46A4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E57F6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Жапырақтағы пигменттердің химиялық қасиеттерін анықтау</w:t>
            </w:r>
            <w:r w:rsidR="00D46A4C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tabs>
                <w:tab w:val="right" w:pos="24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7F65" w:rsidRPr="00115CCE" w:rsidTr="004B406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65" w:rsidRPr="00115CCE" w:rsidRDefault="00E57F65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D46A4C" w:rsidP="00F658E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С</w:t>
            </w:r>
            <w:r w:rsidR="00E57F65"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ОӨЖ</w:t>
            </w:r>
            <w:r w:rsidR="00317473"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: </w:t>
            </w:r>
            <w:r w:rsidR="00E57F6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клетка</w:t>
            </w:r>
            <w:r w:rsidR="006D52A0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E57F65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құрылысы. Су алмасу физиологиясы</w:t>
            </w:r>
            <w:r w:rsidR="000B248F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7F65" w:rsidRPr="00115CCE" w:rsidRDefault="00E57F65" w:rsidP="000B24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орындау түрі:  Портфолио тапсыру.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65" w:rsidRPr="00115CCE" w:rsidRDefault="00E57F65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58ED" w:rsidRPr="00115CCE" w:rsidTr="004B4061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317473" w:rsidP="00F658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F658ED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 </w:t>
            </w:r>
            <w:r w:rsidR="000B248F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F658E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физиологиясы</w:t>
            </w:r>
            <w:r w:rsidR="000B248F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58ED" w:rsidRPr="00115CCE" w:rsidTr="004B406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0B248F" w:rsidP="00F658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 </w:t>
            </w:r>
            <w:r w:rsidR="007739FD"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="00F658ED"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ОӨЖ:</w:t>
            </w:r>
            <w:r w:rsidR="007739FD"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658E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 аппараты. Фотосинтездің жарық және  қараңғы сатылары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658ED" w:rsidRPr="00115CCE" w:rsidRDefault="00F658ED" w:rsidP="00F658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орындау түрі:  Портфолио тапсыру.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658ED" w:rsidRPr="00115CCE" w:rsidTr="004B406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0B24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</w:t>
            </w:r>
            <w:r w:rsidR="000B248F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B248F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Ассимиляциялық колбаны қолданып, фотосинтездің белсенділігін анықтау</w:t>
            </w:r>
            <w:r w:rsidR="000B248F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658ED" w:rsidRPr="00115CCE" w:rsidTr="004B406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7739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дәріс 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минералдық қоректенуі. Азоттың ассимиляциялану жолдары.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58ED" w:rsidRPr="00115CCE" w:rsidTr="004B406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7739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Ассимиляциялық колба әдісімен тыныс алудың белсенділігін  анықтау.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658ED" w:rsidRPr="00115CCE" w:rsidTr="004B4061">
        <w:trPr>
          <w:trHeight w:val="7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7739FD" w:rsidP="00F658E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 С</w:t>
            </w:r>
            <w:r w:rsidR="00F658ED"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ОӨЖ</w:t>
            </w:r>
            <w:r w:rsidR="00F658ED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F658E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алу. Тыныс алу  процес</w:t>
            </w:r>
            <w:r w:rsidR="006D52A0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</w:t>
            </w:r>
            <w:r w:rsidR="00F658E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  субстраттың негізігі тотығу жолдары  (Кребс циклі, гликолиз, пентозофосфатты жол және т.б.).</w:t>
            </w:r>
          </w:p>
          <w:p w:rsidR="00F658ED" w:rsidRPr="00115CCE" w:rsidRDefault="00F658ED" w:rsidP="00F65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орындау түрі:  Портфолио тапсыру.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F658ED" w:rsidRPr="00115CCE" w:rsidTr="004B4061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7739F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сатыдағы өсімдіктердің даму кезеңдері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773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58ED" w:rsidRPr="00115CCE" w:rsidTr="004B406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7739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 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Күлд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микрохимиялық 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қосылыстарды анықт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074E" w:rsidRPr="00115CCE" w:rsidTr="004B406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74E" w:rsidRPr="00115CCE" w:rsidRDefault="00E5074E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E" w:rsidRPr="00115CCE" w:rsidRDefault="00E5074E" w:rsidP="003B3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35A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B35A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115C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ОӨЖ.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тапсырмаланы өткізу:Тапсырманы орындау түрі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Портфолио тапсыру.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E" w:rsidRPr="00115CCE" w:rsidRDefault="00E5074E" w:rsidP="00A91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E" w:rsidRPr="00115CCE" w:rsidRDefault="00E5074E" w:rsidP="00E50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F658ED" w:rsidRPr="00115CCE" w:rsidTr="004B406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773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</w:t>
            </w:r>
            <w:r w:rsidR="007739FD"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11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Стресс физиологиясы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58ED" w:rsidRPr="00115CCE" w:rsidTr="004B406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8ED" w:rsidRPr="00115CCE" w:rsidRDefault="00F658ED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11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Өсіп </w:t>
            </w:r>
            <w:r w:rsidR="007739FD"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келе </w:t>
            </w: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жатқан  дәндердегі амилазаны анықтау.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D" w:rsidRPr="00115CCE" w:rsidRDefault="00F658ED" w:rsidP="00F65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B4061" w:rsidRPr="00115CCE" w:rsidTr="004B4061">
        <w:trPr>
          <w:trHeight w:val="13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61" w:rsidRPr="00115CCE" w:rsidRDefault="004B4061" w:rsidP="00F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Аралық бақылау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B4061" w:rsidRPr="00115CCE" w:rsidTr="004B4061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Pr="00115CCE" w:rsidRDefault="004B4061" w:rsidP="00F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15CC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936309" w:rsidRPr="00115CCE" w:rsidRDefault="00936309" w:rsidP="00F658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9B38E0" w:rsidRPr="00115CCE" w:rsidRDefault="009B38E0" w:rsidP="009B38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 xml:space="preserve">Дәріскерлер:                      </w:t>
      </w:r>
    </w:p>
    <w:p w:rsidR="009B38E0" w:rsidRPr="00115CCE" w:rsidRDefault="009B38E0" w:rsidP="009B38E0">
      <w:pPr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>б.ғ.к., доцент                                                                       Ә.Е.Ережепов</w:t>
      </w:r>
    </w:p>
    <w:p w:rsidR="00E5074E" w:rsidRPr="00115CCE" w:rsidRDefault="00E5074E" w:rsidP="00E5074E">
      <w:pPr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>б.ғ.д., профессор                                                                С.Д.Атабаева</w:t>
      </w:r>
    </w:p>
    <w:p w:rsidR="009B38E0" w:rsidRPr="00115CCE" w:rsidRDefault="009B38E0" w:rsidP="009B38E0">
      <w:pPr>
        <w:tabs>
          <w:tab w:val="left" w:pos="1122"/>
        </w:tabs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B38E0" w:rsidRPr="00115CCE" w:rsidRDefault="009B38E0" w:rsidP="009B38E0">
      <w:pPr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>Кафедра меңгерушісі,</w:t>
      </w:r>
    </w:p>
    <w:p w:rsidR="009B38E0" w:rsidRPr="00115CCE" w:rsidRDefault="009B38E0" w:rsidP="009B38E0">
      <w:pPr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>б.ғ.к., доцент                                                                       А.С.Кистаубаева</w:t>
      </w:r>
    </w:p>
    <w:p w:rsidR="009B38E0" w:rsidRPr="00115CCE" w:rsidRDefault="009B38E0" w:rsidP="009B38E0">
      <w:pPr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9B38E0" w:rsidRPr="00115CCE" w:rsidRDefault="009B38E0" w:rsidP="009B38E0">
      <w:pPr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 төрайымы, </w:t>
      </w:r>
    </w:p>
    <w:p w:rsidR="009B38E0" w:rsidRPr="00115CCE" w:rsidRDefault="009B38E0" w:rsidP="009B38E0">
      <w:pPr>
        <w:tabs>
          <w:tab w:val="left" w:pos="6413"/>
        </w:tabs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>б.ғ.к., аға оқытушы                                                             М.С.Кулбаева</w:t>
      </w:r>
    </w:p>
    <w:p w:rsidR="009B38E0" w:rsidRPr="00115CCE" w:rsidRDefault="009B38E0" w:rsidP="009B38E0">
      <w:pPr>
        <w:tabs>
          <w:tab w:val="left" w:pos="6413"/>
        </w:tabs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B38E0" w:rsidRPr="00115CCE" w:rsidRDefault="009B38E0" w:rsidP="009B38E0">
      <w:pPr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>Биология және биотехнология</w:t>
      </w:r>
    </w:p>
    <w:p w:rsidR="009B38E0" w:rsidRPr="00115CCE" w:rsidRDefault="009B38E0" w:rsidP="009B38E0">
      <w:pPr>
        <w:spacing w:after="0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15CC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Факультетінің деканы, б.ғ.д., профессор                          Б.Қ.Заядан </w:t>
      </w:r>
    </w:p>
    <w:p w:rsidR="009B38E0" w:rsidRPr="00115CCE" w:rsidRDefault="009B38E0" w:rsidP="009B38E0">
      <w:pPr>
        <w:spacing w:after="0"/>
        <w:ind w:left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B38E0" w:rsidRPr="00115CCE" w:rsidSect="00F2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540F"/>
    <w:multiLevelType w:val="hybridMultilevel"/>
    <w:tmpl w:val="D9BE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6733B"/>
    <w:multiLevelType w:val="hybridMultilevel"/>
    <w:tmpl w:val="DAFA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14CC"/>
    <w:multiLevelType w:val="hybridMultilevel"/>
    <w:tmpl w:val="3410A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11674"/>
    <w:multiLevelType w:val="hybridMultilevel"/>
    <w:tmpl w:val="3222C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63F7A"/>
    <w:multiLevelType w:val="hybridMultilevel"/>
    <w:tmpl w:val="A61CF006"/>
    <w:lvl w:ilvl="0" w:tplc="7D34CDCC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56CA52C5"/>
    <w:multiLevelType w:val="hybridMultilevel"/>
    <w:tmpl w:val="7C22A08A"/>
    <w:lvl w:ilvl="0" w:tplc="403A4AA2">
      <w:start w:val="3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D4BF0"/>
    <w:multiLevelType w:val="hybridMultilevel"/>
    <w:tmpl w:val="7D489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D6549"/>
    <w:multiLevelType w:val="hybridMultilevel"/>
    <w:tmpl w:val="01B2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4627B0"/>
    <w:multiLevelType w:val="hybridMultilevel"/>
    <w:tmpl w:val="A434CD3A"/>
    <w:lvl w:ilvl="0" w:tplc="9C7E08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54FFA"/>
    <w:multiLevelType w:val="hybridMultilevel"/>
    <w:tmpl w:val="510C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70317"/>
    <w:multiLevelType w:val="hybridMultilevel"/>
    <w:tmpl w:val="BF20D238"/>
    <w:lvl w:ilvl="0" w:tplc="76A64B44">
      <w:start w:val="1"/>
      <w:numFmt w:val="decimal"/>
      <w:lvlText w:val="%1."/>
      <w:lvlJc w:val="left"/>
      <w:pPr>
        <w:ind w:left="-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" w:hanging="360"/>
      </w:pPr>
    </w:lvl>
    <w:lvl w:ilvl="2" w:tplc="0419001B" w:tentative="1">
      <w:start w:val="1"/>
      <w:numFmt w:val="lowerRoman"/>
      <w:lvlText w:val="%3."/>
      <w:lvlJc w:val="right"/>
      <w:pPr>
        <w:ind w:left="1407" w:hanging="180"/>
      </w:pPr>
    </w:lvl>
    <w:lvl w:ilvl="3" w:tplc="0419000F" w:tentative="1">
      <w:start w:val="1"/>
      <w:numFmt w:val="decimal"/>
      <w:lvlText w:val="%4."/>
      <w:lvlJc w:val="left"/>
      <w:pPr>
        <w:ind w:left="2127" w:hanging="360"/>
      </w:pPr>
    </w:lvl>
    <w:lvl w:ilvl="4" w:tplc="04190019" w:tentative="1">
      <w:start w:val="1"/>
      <w:numFmt w:val="lowerLetter"/>
      <w:lvlText w:val="%5."/>
      <w:lvlJc w:val="left"/>
      <w:pPr>
        <w:ind w:left="2847" w:hanging="360"/>
      </w:pPr>
    </w:lvl>
    <w:lvl w:ilvl="5" w:tplc="0419001B" w:tentative="1">
      <w:start w:val="1"/>
      <w:numFmt w:val="lowerRoman"/>
      <w:lvlText w:val="%6."/>
      <w:lvlJc w:val="right"/>
      <w:pPr>
        <w:ind w:left="3567" w:hanging="180"/>
      </w:pPr>
    </w:lvl>
    <w:lvl w:ilvl="6" w:tplc="0419000F" w:tentative="1">
      <w:start w:val="1"/>
      <w:numFmt w:val="decimal"/>
      <w:lvlText w:val="%7."/>
      <w:lvlJc w:val="left"/>
      <w:pPr>
        <w:ind w:left="4287" w:hanging="360"/>
      </w:pPr>
    </w:lvl>
    <w:lvl w:ilvl="7" w:tplc="04190019" w:tentative="1">
      <w:start w:val="1"/>
      <w:numFmt w:val="lowerLetter"/>
      <w:lvlText w:val="%8."/>
      <w:lvlJc w:val="left"/>
      <w:pPr>
        <w:ind w:left="5007" w:hanging="360"/>
      </w:pPr>
    </w:lvl>
    <w:lvl w:ilvl="8" w:tplc="0419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11">
    <w:nsid w:val="7BF70DF9"/>
    <w:multiLevelType w:val="hybridMultilevel"/>
    <w:tmpl w:val="E83E59EE"/>
    <w:lvl w:ilvl="0" w:tplc="1D66383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7E322754"/>
    <w:multiLevelType w:val="hybridMultilevel"/>
    <w:tmpl w:val="34307E82"/>
    <w:lvl w:ilvl="0" w:tplc="C1BAADAC">
      <w:start w:val="6"/>
      <w:numFmt w:val="bullet"/>
      <w:lvlText w:val="–"/>
      <w:lvlJc w:val="left"/>
      <w:pPr>
        <w:ind w:left="841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3">
    <w:nsid w:val="7FBA6656"/>
    <w:multiLevelType w:val="hybridMultilevel"/>
    <w:tmpl w:val="6A7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5921"/>
    <w:rsid w:val="000059DD"/>
    <w:rsid w:val="0001090F"/>
    <w:rsid w:val="00025791"/>
    <w:rsid w:val="00033D7E"/>
    <w:rsid w:val="00061255"/>
    <w:rsid w:val="00061888"/>
    <w:rsid w:val="00063125"/>
    <w:rsid w:val="00072137"/>
    <w:rsid w:val="00074C0C"/>
    <w:rsid w:val="00083CA0"/>
    <w:rsid w:val="0008425B"/>
    <w:rsid w:val="000B248F"/>
    <w:rsid w:val="000B4083"/>
    <w:rsid w:val="000B559B"/>
    <w:rsid w:val="000D3B26"/>
    <w:rsid w:val="000F30E3"/>
    <w:rsid w:val="00115CCE"/>
    <w:rsid w:val="001360F5"/>
    <w:rsid w:val="00140698"/>
    <w:rsid w:val="00144600"/>
    <w:rsid w:val="001447CE"/>
    <w:rsid w:val="00154D54"/>
    <w:rsid w:val="00181F60"/>
    <w:rsid w:val="00185804"/>
    <w:rsid w:val="00185DCA"/>
    <w:rsid w:val="0019496E"/>
    <w:rsid w:val="00195CB1"/>
    <w:rsid w:val="0019792C"/>
    <w:rsid w:val="001A162C"/>
    <w:rsid w:val="001E36BB"/>
    <w:rsid w:val="001F0DE3"/>
    <w:rsid w:val="001F1B4E"/>
    <w:rsid w:val="001F572E"/>
    <w:rsid w:val="001F59E2"/>
    <w:rsid w:val="00205DE0"/>
    <w:rsid w:val="002308AC"/>
    <w:rsid w:val="00243629"/>
    <w:rsid w:val="00252B44"/>
    <w:rsid w:val="0027266E"/>
    <w:rsid w:val="00286C76"/>
    <w:rsid w:val="0029374F"/>
    <w:rsid w:val="002937D5"/>
    <w:rsid w:val="002971E3"/>
    <w:rsid w:val="002D46C3"/>
    <w:rsid w:val="0030055E"/>
    <w:rsid w:val="00304491"/>
    <w:rsid w:val="00317473"/>
    <w:rsid w:val="00320561"/>
    <w:rsid w:val="00323BE1"/>
    <w:rsid w:val="00351A23"/>
    <w:rsid w:val="00352544"/>
    <w:rsid w:val="00356EF0"/>
    <w:rsid w:val="00361069"/>
    <w:rsid w:val="00365F21"/>
    <w:rsid w:val="0037512C"/>
    <w:rsid w:val="00375934"/>
    <w:rsid w:val="00391FB0"/>
    <w:rsid w:val="003A617B"/>
    <w:rsid w:val="003B35AE"/>
    <w:rsid w:val="003B3E55"/>
    <w:rsid w:val="003B657F"/>
    <w:rsid w:val="003D3036"/>
    <w:rsid w:val="003E4CDB"/>
    <w:rsid w:val="003E7D3C"/>
    <w:rsid w:val="004020BB"/>
    <w:rsid w:val="0041234F"/>
    <w:rsid w:val="00426F68"/>
    <w:rsid w:val="00455290"/>
    <w:rsid w:val="00473A6D"/>
    <w:rsid w:val="0047749D"/>
    <w:rsid w:val="00482729"/>
    <w:rsid w:val="00486D88"/>
    <w:rsid w:val="004A72A4"/>
    <w:rsid w:val="004B0739"/>
    <w:rsid w:val="004B2CD7"/>
    <w:rsid w:val="004B4061"/>
    <w:rsid w:val="004B5CBB"/>
    <w:rsid w:val="004D6915"/>
    <w:rsid w:val="004D6ADB"/>
    <w:rsid w:val="0052491B"/>
    <w:rsid w:val="0053668A"/>
    <w:rsid w:val="00547A16"/>
    <w:rsid w:val="005848BF"/>
    <w:rsid w:val="0058498C"/>
    <w:rsid w:val="00584B31"/>
    <w:rsid w:val="005879EE"/>
    <w:rsid w:val="005A0380"/>
    <w:rsid w:val="005A12B8"/>
    <w:rsid w:val="005B7265"/>
    <w:rsid w:val="005B79EA"/>
    <w:rsid w:val="005D7AAB"/>
    <w:rsid w:val="00617C62"/>
    <w:rsid w:val="006256D7"/>
    <w:rsid w:val="006278FE"/>
    <w:rsid w:val="00630B5D"/>
    <w:rsid w:val="00636725"/>
    <w:rsid w:val="00637CED"/>
    <w:rsid w:val="006609FC"/>
    <w:rsid w:val="00697BB1"/>
    <w:rsid w:val="006A194A"/>
    <w:rsid w:val="006B3E55"/>
    <w:rsid w:val="006C05DA"/>
    <w:rsid w:val="006C0E3B"/>
    <w:rsid w:val="006D52A0"/>
    <w:rsid w:val="006D6C48"/>
    <w:rsid w:val="006F220A"/>
    <w:rsid w:val="00704D6C"/>
    <w:rsid w:val="007079C2"/>
    <w:rsid w:val="00722904"/>
    <w:rsid w:val="0072301B"/>
    <w:rsid w:val="00723A39"/>
    <w:rsid w:val="0072567C"/>
    <w:rsid w:val="00736805"/>
    <w:rsid w:val="00751173"/>
    <w:rsid w:val="00756617"/>
    <w:rsid w:val="007739FD"/>
    <w:rsid w:val="00795334"/>
    <w:rsid w:val="007A1F39"/>
    <w:rsid w:val="007A70AD"/>
    <w:rsid w:val="007B5E6C"/>
    <w:rsid w:val="00810576"/>
    <w:rsid w:val="00820CAA"/>
    <w:rsid w:val="008226A5"/>
    <w:rsid w:val="00824928"/>
    <w:rsid w:val="00825B6C"/>
    <w:rsid w:val="00830E97"/>
    <w:rsid w:val="008359F7"/>
    <w:rsid w:val="008365CB"/>
    <w:rsid w:val="008722CD"/>
    <w:rsid w:val="00882B44"/>
    <w:rsid w:val="008B477E"/>
    <w:rsid w:val="008E2708"/>
    <w:rsid w:val="008E3B85"/>
    <w:rsid w:val="0090198C"/>
    <w:rsid w:val="00904B33"/>
    <w:rsid w:val="00911705"/>
    <w:rsid w:val="00920605"/>
    <w:rsid w:val="00922734"/>
    <w:rsid w:val="00923341"/>
    <w:rsid w:val="00930387"/>
    <w:rsid w:val="00931391"/>
    <w:rsid w:val="00932942"/>
    <w:rsid w:val="00932A97"/>
    <w:rsid w:val="00936309"/>
    <w:rsid w:val="0094620C"/>
    <w:rsid w:val="00951F5E"/>
    <w:rsid w:val="00965420"/>
    <w:rsid w:val="00987607"/>
    <w:rsid w:val="00997B41"/>
    <w:rsid w:val="009B2C57"/>
    <w:rsid w:val="009B38E0"/>
    <w:rsid w:val="009B7A5E"/>
    <w:rsid w:val="009C11CB"/>
    <w:rsid w:val="009F630D"/>
    <w:rsid w:val="00A00B68"/>
    <w:rsid w:val="00A14C28"/>
    <w:rsid w:val="00A302AD"/>
    <w:rsid w:val="00A36D5E"/>
    <w:rsid w:val="00A4253F"/>
    <w:rsid w:val="00A76C05"/>
    <w:rsid w:val="00A96CFE"/>
    <w:rsid w:val="00AC1649"/>
    <w:rsid w:val="00AE22F1"/>
    <w:rsid w:val="00AE6AE9"/>
    <w:rsid w:val="00AF0BDA"/>
    <w:rsid w:val="00AF3812"/>
    <w:rsid w:val="00AF676A"/>
    <w:rsid w:val="00B03A33"/>
    <w:rsid w:val="00B20912"/>
    <w:rsid w:val="00B25196"/>
    <w:rsid w:val="00B34717"/>
    <w:rsid w:val="00B37010"/>
    <w:rsid w:val="00B73017"/>
    <w:rsid w:val="00B87146"/>
    <w:rsid w:val="00B93C31"/>
    <w:rsid w:val="00BA6678"/>
    <w:rsid w:val="00BB1918"/>
    <w:rsid w:val="00BB2A28"/>
    <w:rsid w:val="00BC0A36"/>
    <w:rsid w:val="00BC5CD9"/>
    <w:rsid w:val="00BD43A9"/>
    <w:rsid w:val="00BD7470"/>
    <w:rsid w:val="00BF1D6B"/>
    <w:rsid w:val="00C07EEF"/>
    <w:rsid w:val="00C347EC"/>
    <w:rsid w:val="00C443A0"/>
    <w:rsid w:val="00C53759"/>
    <w:rsid w:val="00C60BBC"/>
    <w:rsid w:val="00C62CED"/>
    <w:rsid w:val="00C6434A"/>
    <w:rsid w:val="00C64EB5"/>
    <w:rsid w:val="00C666F4"/>
    <w:rsid w:val="00C66F5B"/>
    <w:rsid w:val="00C806B4"/>
    <w:rsid w:val="00C81A7F"/>
    <w:rsid w:val="00C85218"/>
    <w:rsid w:val="00C953AA"/>
    <w:rsid w:val="00CC0C12"/>
    <w:rsid w:val="00CC3D2A"/>
    <w:rsid w:val="00CD081B"/>
    <w:rsid w:val="00CD7D8A"/>
    <w:rsid w:val="00CE0A3F"/>
    <w:rsid w:val="00CF56B4"/>
    <w:rsid w:val="00D17AFA"/>
    <w:rsid w:val="00D27871"/>
    <w:rsid w:val="00D30BCF"/>
    <w:rsid w:val="00D35D4E"/>
    <w:rsid w:val="00D463DB"/>
    <w:rsid w:val="00D46A4C"/>
    <w:rsid w:val="00D46E11"/>
    <w:rsid w:val="00D52B66"/>
    <w:rsid w:val="00D550E7"/>
    <w:rsid w:val="00D55ADF"/>
    <w:rsid w:val="00D67357"/>
    <w:rsid w:val="00D77150"/>
    <w:rsid w:val="00D77FC2"/>
    <w:rsid w:val="00D9192C"/>
    <w:rsid w:val="00DA3EBF"/>
    <w:rsid w:val="00DC204D"/>
    <w:rsid w:val="00DC5F05"/>
    <w:rsid w:val="00DC661B"/>
    <w:rsid w:val="00DF5A1E"/>
    <w:rsid w:val="00E04A47"/>
    <w:rsid w:val="00E14DBD"/>
    <w:rsid w:val="00E34FB5"/>
    <w:rsid w:val="00E5074E"/>
    <w:rsid w:val="00E50A71"/>
    <w:rsid w:val="00E57F65"/>
    <w:rsid w:val="00E624C7"/>
    <w:rsid w:val="00E67472"/>
    <w:rsid w:val="00E72A2B"/>
    <w:rsid w:val="00E80010"/>
    <w:rsid w:val="00E82F9A"/>
    <w:rsid w:val="00E84160"/>
    <w:rsid w:val="00E90266"/>
    <w:rsid w:val="00E9082A"/>
    <w:rsid w:val="00E92D76"/>
    <w:rsid w:val="00EA620C"/>
    <w:rsid w:val="00EA645A"/>
    <w:rsid w:val="00EB143B"/>
    <w:rsid w:val="00EB3EF2"/>
    <w:rsid w:val="00EC382C"/>
    <w:rsid w:val="00EC3E4D"/>
    <w:rsid w:val="00EC50BC"/>
    <w:rsid w:val="00EC54FF"/>
    <w:rsid w:val="00EC7788"/>
    <w:rsid w:val="00F035A4"/>
    <w:rsid w:val="00F1731D"/>
    <w:rsid w:val="00F20131"/>
    <w:rsid w:val="00F27D04"/>
    <w:rsid w:val="00F65839"/>
    <w:rsid w:val="00F658ED"/>
    <w:rsid w:val="00F6678D"/>
    <w:rsid w:val="00F70555"/>
    <w:rsid w:val="00F92191"/>
    <w:rsid w:val="00FA119D"/>
    <w:rsid w:val="00FA1716"/>
    <w:rsid w:val="00FA23ED"/>
    <w:rsid w:val="00FA5ED1"/>
    <w:rsid w:val="00FC2372"/>
    <w:rsid w:val="00FC2710"/>
    <w:rsid w:val="00FC5262"/>
    <w:rsid w:val="00FD3807"/>
    <w:rsid w:val="00FE1473"/>
    <w:rsid w:val="00FE3B66"/>
    <w:rsid w:val="00FF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20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16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FA1716"/>
  </w:style>
  <w:style w:type="table" w:styleId="a4">
    <w:name w:val="Table Grid"/>
    <w:basedOn w:val="a1"/>
    <w:uiPriority w:val="59"/>
    <w:rsid w:val="00FA1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303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9303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D43A9"/>
    <w:pPr>
      <w:widowControl w:val="0"/>
      <w:suppressAutoHyphens/>
      <w:spacing w:after="0" w:line="240" w:lineRule="auto"/>
      <w:ind w:right="-105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D43A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BD43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D43A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A4253F"/>
    <w:pPr>
      <w:ind w:left="720"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858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5804"/>
  </w:style>
  <w:style w:type="paragraph" w:styleId="21">
    <w:name w:val="List 2"/>
    <w:basedOn w:val="a"/>
    <w:rsid w:val="00185804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Основной текст 21"/>
    <w:basedOn w:val="a"/>
    <w:rsid w:val="007368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B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9E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020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2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2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6367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636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BB1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20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16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FA1716"/>
  </w:style>
  <w:style w:type="table" w:styleId="a4">
    <w:name w:val="Table Grid"/>
    <w:basedOn w:val="a1"/>
    <w:uiPriority w:val="59"/>
    <w:rsid w:val="00FA1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303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9303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D43A9"/>
    <w:pPr>
      <w:widowControl w:val="0"/>
      <w:suppressAutoHyphens/>
      <w:spacing w:after="0" w:line="240" w:lineRule="auto"/>
      <w:ind w:right="-105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D43A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BD43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D43A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A4253F"/>
    <w:pPr>
      <w:ind w:left="720"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858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5804"/>
  </w:style>
  <w:style w:type="paragraph" w:styleId="21">
    <w:name w:val="List 2"/>
    <w:basedOn w:val="a"/>
    <w:rsid w:val="00185804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Основной текст 21"/>
    <w:basedOn w:val="a"/>
    <w:rsid w:val="007368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B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9E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020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2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2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6367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636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BB1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il.yerezhep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4BC7-2054-4660-9934-7FE81FB4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2016-10-18T08:05:00Z</cp:lastPrinted>
  <dcterms:created xsi:type="dcterms:W3CDTF">2019-01-03T07:53:00Z</dcterms:created>
  <dcterms:modified xsi:type="dcterms:W3CDTF">2019-01-03T07:53:00Z</dcterms:modified>
</cp:coreProperties>
</file>